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6AC4" w:rsidRPr="003E6AC4" w:rsidRDefault="001E195F" w:rsidP="00F11744">
      <w:pPr>
        <w:keepNext/>
        <w:keepLines/>
        <w:tabs>
          <w:tab w:val="left" w:pos="1170"/>
          <w:tab w:val="center" w:pos="4677"/>
        </w:tabs>
        <w:spacing w:after="0" w:line="276" w:lineRule="auto"/>
        <w:outlineLvl w:val="0"/>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ab/>
      </w:r>
      <w:r>
        <w:rPr>
          <w:rFonts w:ascii="Times New Roman" w:eastAsia="Times New Roman" w:hAnsi="Times New Roman" w:cs="Times New Roman"/>
          <w:b/>
          <w:bCs/>
          <w:color w:val="000000"/>
          <w:sz w:val="28"/>
          <w:szCs w:val="28"/>
          <w:lang w:eastAsia="ru-RU"/>
        </w:rPr>
        <w:tab/>
      </w:r>
      <w:r w:rsidR="003E6AC4" w:rsidRPr="003E6AC4">
        <w:rPr>
          <w:rFonts w:ascii="Times New Roman" w:eastAsia="Times New Roman" w:hAnsi="Times New Roman" w:cs="Times New Roman"/>
          <w:b/>
          <w:bCs/>
          <w:color w:val="000000"/>
          <w:sz w:val="28"/>
          <w:szCs w:val="28"/>
          <w:lang w:eastAsia="ru-RU"/>
        </w:rPr>
        <w:t xml:space="preserve">Пояснительная записка </w:t>
      </w:r>
    </w:p>
    <w:p w:rsidR="003E6AC4" w:rsidRPr="003E6AC4" w:rsidRDefault="003E6AC4" w:rsidP="00F11744">
      <w:pPr>
        <w:spacing w:after="0" w:line="276" w:lineRule="auto"/>
        <w:rPr>
          <w:rFonts w:ascii="Times New Roman" w:eastAsia="Times New Roman" w:hAnsi="Times New Roman" w:cs="Times New Roman"/>
          <w:sz w:val="24"/>
          <w:szCs w:val="24"/>
          <w:lang w:eastAsia="ru-RU"/>
        </w:rPr>
      </w:pPr>
    </w:p>
    <w:p w:rsidR="003E6AC4" w:rsidRPr="003E6AC4" w:rsidRDefault="003E6AC4" w:rsidP="00F11744">
      <w:pPr>
        <w:keepNext/>
        <w:keepLines/>
        <w:spacing w:after="0" w:line="276" w:lineRule="auto"/>
        <w:jc w:val="center"/>
        <w:outlineLvl w:val="0"/>
        <w:rPr>
          <w:rFonts w:ascii="Times New Roman" w:eastAsia="Times New Roman" w:hAnsi="Times New Roman" w:cs="Times New Roman"/>
          <w:b/>
          <w:bCs/>
          <w:color w:val="000000"/>
          <w:sz w:val="28"/>
          <w:szCs w:val="28"/>
          <w:lang w:eastAsia="ru-RU"/>
        </w:rPr>
      </w:pPr>
      <w:r w:rsidRPr="003E6AC4">
        <w:rPr>
          <w:rFonts w:ascii="Times New Roman" w:eastAsia="Times New Roman" w:hAnsi="Times New Roman" w:cs="Times New Roman"/>
          <w:b/>
          <w:bCs/>
          <w:color w:val="000000"/>
          <w:sz w:val="28"/>
          <w:szCs w:val="28"/>
          <w:lang w:eastAsia="ru-RU"/>
        </w:rPr>
        <w:t>Основные показатели прогноза</w:t>
      </w:r>
    </w:p>
    <w:p w:rsidR="003E6AC4" w:rsidRPr="003E6AC4" w:rsidRDefault="003E6AC4" w:rsidP="00F11744">
      <w:pPr>
        <w:spacing w:after="0" w:line="276" w:lineRule="auto"/>
        <w:jc w:val="center"/>
        <w:rPr>
          <w:rFonts w:ascii="Times New Roman" w:eastAsia="Times New Roman" w:hAnsi="Times New Roman" w:cs="Times New Roman"/>
          <w:b/>
          <w:sz w:val="28"/>
          <w:szCs w:val="28"/>
          <w:lang w:eastAsia="ru-RU"/>
        </w:rPr>
      </w:pPr>
      <w:r w:rsidRPr="003E6AC4">
        <w:rPr>
          <w:rFonts w:ascii="Times New Roman" w:eastAsia="Times New Roman" w:hAnsi="Times New Roman" w:cs="Times New Roman"/>
          <w:b/>
          <w:sz w:val="28"/>
          <w:szCs w:val="28"/>
          <w:lang w:eastAsia="ru-RU"/>
        </w:rPr>
        <w:t xml:space="preserve">социально-экономического развития муниципального образования Санчурский </w:t>
      </w:r>
      <w:r w:rsidR="00EF0991">
        <w:rPr>
          <w:rFonts w:ascii="Times New Roman" w:eastAsia="Times New Roman" w:hAnsi="Times New Roman" w:cs="Times New Roman"/>
          <w:b/>
          <w:sz w:val="28"/>
          <w:szCs w:val="28"/>
          <w:lang w:eastAsia="ru-RU"/>
        </w:rPr>
        <w:t>муниципальный</w:t>
      </w:r>
      <w:bookmarkStart w:id="0" w:name="_GoBack"/>
      <w:bookmarkEnd w:id="0"/>
      <w:r w:rsidRPr="003E6AC4">
        <w:rPr>
          <w:rFonts w:ascii="Times New Roman" w:eastAsia="Times New Roman" w:hAnsi="Times New Roman" w:cs="Times New Roman"/>
          <w:b/>
          <w:sz w:val="28"/>
          <w:szCs w:val="28"/>
          <w:lang w:eastAsia="ru-RU"/>
        </w:rPr>
        <w:t xml:space="preserve"> округ Кировской области</w:t>
      </w:r>
    </w:p>
    <w:p w:rsidR="003E6AC4" w:rsidRPr="003E6AC4" w:rsidRDefault="003E6AC4" w:rsidP="00F11744">
      <w:pPr>
        <w:spacing w:after="0" w:line="276" w:lineRule="auto"/>
        <w:jc w:val="center"/>
        <w:rPr>
          <w:rFonts w:ascii="Times New Roman" w:eastAsia="Times New Roman" w:hAnsi="Times New Roman" w:cs="Times New Roman"/>
          <w:b/>
          <w:sz w:val="28"/>
          <w:szCs w:val="28"/>
          <w:lang w:eastAsia="ru-RU"/>
        </w:rPr>
      </w:pPr>
      <w:r w:rsidRPr="003E6AC4">
        <w:rPr>
          <w:rFonts w:ascii="Times New Roman" w:eastAsia="Times New Roman" w:hAnsi="Times New Roman" w:cs="Times New Roman"/>
          <w:b/>
          <w:sz w:val="28"/>
          <w:szCs w:val="28"/>
          <w:lang w:eastAsia="ru-RU"/>
        </w:rPr>
        <w:t>на 202</w:t>
      </w:r>
      <w:r w:rsidR="00A827FF" w:rsidRPr="00A827FF">
        <w:rPr>
          <w:rFonts w:ascii="Times New Roman" w:eastAsia="Times New Roman" w:hAnsi="Times New Roman" w:cs="Times New Roman"/>
          <w:b/>
          <w:sz w:val="28"/>
          <w:szCs w:val="28"/>
          <w:lang w:eastAsia="ru-RU"/>
        </w:rPr>
        <w:t>2</w:t>
      </w:r>
      <w:r w:rsidRPr="003E6AC4">
        <w:rPr>
          <w:rFonts w:ascii="Times New Roman" w:eastAsia="Times New Roman" w:hAnsi="Times New Roman" w:cs="Times New Roman"/>
          <w:b/>
          <w:sz w:val="28"/>
          <w:szCs w:val="28"/>
          <w:lang w:eastAsia="ru-RU"/>
        </w:rPr>
        <w:t xml:space="preserve"> год и на плановый период до 202</w:t>
      </w:r>
      <w:r w:rsidR="00A827FF" w:rsidRPr="00A827FF">
        <w:rPr>
          <w:rFonts w:ascii="Times New Roman" w:eastAsia="Times New Roman" w:hAnsi="Times New Roman" w:cs="Times New Roman"/>
          <w:b/>
          <w:sz w:val="28"/>
          <w:szCs w:val="28"/>
          <w:lang w:eastAsia="ru-RU"/>
        </w:rPr>
        <w:t>4</w:t>
      </w:r>
      <w:r w:rsidRPr="003E6AC4">
        <w:rPr>
          <w:rFonts w:ascii="Times New Roman" w:eastAsia="Times New Roman" w:hAnsi="Times New Roman" w:cs="Times New Roman"/>
          <w:b/>
          <w:sz w:val="28"/>
          <w:szCs w:val="28"/>
          <w:lang w:eastAsia="ru-RU"/>
        </w:rPr>
        <w:t xml:space="preserve"> года</w:t>
      </w:r>
    </w:p>
    <w:p w:rsidR="003E6AC4" w:rsidRPr="003E6AC4" w:rsidRDefault="003E6AC4" w:rsidP="00F11744">
      <w:pPr>
        <w:spacing w:after="0" w:line="276" w:lineRule="auto"/>
        <w:jc w:val="both"/>
        <w:rPr>
          <w:rFonts w:ascii="Times New Roman" w:eastAsia="Times New Roman" w:hAnsi="Times New Roman" w:cs="Times New Roman"/>
          <w:sz w:val="28"/>
          <w:szCs w:val="28"/>
          <w:lang w:eastAsia="ru-RU"/>
        </w:rPr>
      </w:pPr>
      <w:r w:rsidRPr="003E6AC4">
        <w:rPr>
          <w:rFonts w:ascii="Times New Roman" w:eastAsia="Times New Roman" w:hAnsi="Times New Roman" w:cs="Times New Roman"/>
          <w:b/>
          <w:sz w:val="28"/>
          <w:szCs w:val="28"/>
          <w:lang w:eastAsia="ru-RU"/>
        </w:rPr>
        <w:tab/>
      </w:r>
      <w:proofErr w:type="gramStart"/>
      <w:r w:rsidRPr="003E6AC4">
        <w:rPr>
          <w:rFonts w:ascii="Times New Roman" w:eastAsia="Times New Roman" w:hAnsi="Times New Roman" w:cs="Times New Roman"/>
          <w:sz w:val="28"/>
          <w:szCs w:val="28"/>
          <w:lang w:eastAsia="ru-RU"/>
        </w:rPr>
        <w:t xml:space="preserve">В целях исполнения постановления Правительства области от 31.03.2009 № 7/56 (редакция от 24.08.2015) «О порядке разработки прогноза социально-экономического развития Кировской области на очередной финансовый год и на плановый период» разработаны основные показатели прогноза социально-экономического развития муниципального образования Санчурский </w:t>
      </w:r>
      <w:r w:rsidR="004315C3">
        <w:rPr>
          <w:rFonts w:ascii="Times New Roman" w:eastAsia="Times New Roman" w:hAnsi="Times New Roman" w:cs="Times New Roman"/>
          <w:sz w:val="28"/>
          <w:szCs w:val="28"/>
          <w:lang w:eastAsia="ru-RU"/>
        </w:rPr>
        <w:t>муниципальный</w:t>
      </w:r>
      <w:r w:rsidRPr="003E6AC4">
        <w:rPr>
          <w:rFonts w:ascii="Times New Roman" w:eastAsia="Times New Roman" w:hAnsi="Times New Roman" w:cs="Times New Roman"/>
          <w:sz w:val="28"/>
          <w:szCs w:val="28"/>
          <w:lang w:eastAsia="ru-RU"/>
        </w:rPr>
        <w:t xml:space="preserve"> округ Кировской области на 202</w:t>
      </w:r>
      <w:r w:rsidR="00A827FF" w:rsidRPr="00A827FF">
        <w:rPr>
          <w:rFonts w:ascii="Times New Roman" w:eastAsia="Times New Roman" w:hAnsi="Times New Roman" w:cs="Times New Roman"/>
          <w:sz w:val="28"/>
          <w:szCs w:val="28"/>
          <w:lang w:eastAsia="ru-RU"/>
        </w:rPr>
        <w:t>2</w:t>
      </w:r>
      <w:r w:rsidRPr="003E6AC4">
        <w:rPr>
          <w:rFonts w:ascii="Times New Roman" w:eastAsia="Times New Roman" w:hAnsi="Times New Roman" w:cs="Times New Roman"/>
          <w:sz w:val="28"/>
          <w:szCs w:val="28"/>
          <w:lang w:eastAsia="ru-RU"/>
        </w:rPr>
        <w:t xml:space="preserve"> год и на плановый период до 202</w:t>
      </w:r>
      <w:r w:rsidR="00A827FF" w:rsidRPr="00A827FF">
        <w:rPr>
          <w:rFonts w:ascii="Times New Roman" w:eastAsia="Times New Roman" w:hAnsi="Times New Roman" w:cs="Times New Roman"/>
          <w:sz w:val="28"/>
          <w:szCs w:val="28"/>
          <w:lang w:eastAsia="ru-RU"/>
        </w:rPr>
        <w:t>4</w:t>
      </w:r>
      <w:r w:rsidRPr="003E6AC4">
        <w:rPr>
          <w:rFonts w:ascii="Times New Roman" w:eastAsia="Times New Roman" w:hAnsi="Times New Roman" w:cs="Times New Roman"/>
          <w:sz w:val="28"/>
          <w:szCs w:val="28"/>
          <w:lang w:eastAsia="ru-RU"/>
        </w:rPr>
        <w:t xml:space="preserve"> года.</w:t>
      </w:r>
      <w:proofErr w:type="gramEnd"/>
    </w:p>
    <w:p w:rsidR="003E6AC4" w:rsidRPr="003E6AC4" w:rsidRDefault="003E6AC4" w:rsidP="00F11744">
      <w:pPr>
        <w:spacing w:after="0" w:line="276" w:lineRule="auto"/>
        <w:jc w:val="both"/>
        <w:rPr>
          <w:rFonts w:ascii="Times New Roman" w:eastAsia="Times New Roman" w:hAnsi="Times New Roman" w:cs="Times New Roman"/>
          <w:sz w:val="28"/>
          <w:szCs w:val="28"/>
          <w:lang w:eastAsia="ru-RU"/>
        </w:rPr>
      </w:pPr>
      <w:r w:rsidRPr="003E6AC4">
        <w:rPr>
          <w:rFonts w:ascii="Times New Roman" w:eastAsia="Times New Roman" w:hAnsi="Times New Roman" w:cs="Times New Roman"/>
          <w:sz w:val="28"/>
          <w:szCs w:val="28"/>
          <w:lang w:eastAsia="ru-RU"/>
        </w:rPr>
        <w:tab/>
        <w:t>Разработка прогноза осуществляется на основе анализа социально-экономической ситуации за предыдущие периоды, тенденций развития эк</w:t>
      </w:r>
      <w:r w:rsidR="00A827FF">
        <w:rPr>
          <w:rFonts w:ascii="Times New Roman" w:eastAsia="Times New Roman" w:hAnsi="Times New Roman" w:cs="Times New Roman"/>
          <w:sz w:val="28"/>
          <w:szCs w:val="28"/>
          <w:lang w:eastAsia="ru-RU"/>
        </w:rPr>
        <w:t>ономики округа и области на 2022</w:t>
      </w:r>
      <w:r w:rsidRPr="003E6AC4">
        <w:rPr>
          <w:rFonts w:ascii="Times New Roman" w:eastAsia="Times New Roman" w:hAnsi="Times New Roman" w:cs="Times New Roman"/>
          <w:sz w:val="28"/>
          <w:szCs w:val="28"/>
          <w:lang w:eastAsia="ru-RU"/>
        </w:rPr>
        <w:t>-202</w:t>
      </w:r>
      <w:r w:rsidR="004315C3">
        <w:rPr>
          <w:rFonts w:ascii="Times New Roman" w:eastAsia="Times New Roman" w:hAnsi="Times New Roman" w:cs="Times New Roman"/>
          <w:sz w:val="28"/>
          <w:szCs w:val="28"/>
          <w:lang w:eastAsia="ru-RU"/>
        </w:rPr>
        <w:t>4</w:t>
      </w:r>
      <w:r w:rsidRPr="003E6AC4">
        <w:rPr>
          <w:rFonts w:ascii="Times New Roman" w:eastAsia="Times New Roman" w:hAnsi="Times New Roman" w:cs="Times New Roman"/>
          <w:sz w:val="28"/>
          <w:szCs w:val="28"/>
          <w:lang w:eastAsia="ru-RU"/>
        </w:rPr>
        <w:t xml:space="preserve"> годы.</w:t>
      </w:r>
    </w:p>
    <w:p w:rsidR="003E6AC4" w:rsidRPr="003E6AC4" w:rsidRDefault="003E6AC4" w:rsidP="00F11744">
      <w:pPr>
        <w:spacing w:after="0" w:line="276" w:lineRule="auto"/>
        <w:jc w:val="both"/>
        <w:rPr>
          <w:rFonts w:ascii="Times New Roman" w:eastAsia="Times New Roman" w:hAnsi="Times New Roman" w:cs="Times New Roman"/>
          <w:sz w:val="28"/>
          <w:szCs w:val="28"/>
          <w:lang w:eastAsia="ru-RU"/>
        </w:rPr>
      </w:pPr>
      <w:r w:rsidRPr="003E6AC4">
        <w:rPr>
          <w:rFonts w:ascii="Times New Roman" w:eastAsia="Times New Roman" w:hAnsi="Times New Roman" w:cs="Times New Roman"/>
          <w:sz w:val="28"/>
          <w:szCs w:val="28"/>
          <w:lang w:eastAsia="ru-RU"/>
        </w:rPr>
        <w:tab/>
        <w:t>Основными источниками получения информации являются данные государственного статистического наблюдения, налоговых и финансовых органов, собственная информация по показателям, характеризующим объекты социальной сферы, использования муниципального имущества.</w:t>
      </w:r>
    </w:p>
    <w:p w:rsidR="003E6AC4" w:rsidRPr="003E6AC4" w:rsidRDefault="003E6AC4" w:rsidP="00F11744">
      <w:pPr>
        <w:spacing w:after="0" w:line="276" w:lineRule="auto"/>
        <w:jc w:val="both"/>
        <w:rPr>
          <w:rFonts w:ascii="Times New Roman" w:eastAsia="Times New Roman" w:hAnsi="Times New Roman" w:cs="Times New Roman"/>
          <w:sz w:val="28"/>
          <w:szCs w:val="28"/>
          <w:lang w:eastAsia="ru-RU"/>
        </w:rPr>
      </w:pPr>
      <w:r w:rsidRPr="003E6AC4">
        <w:rPr>
          <w:rFonts w:ascii="Times New Roman" w:eastAsia="Times New Roman" w:hAnsi="Times New Roman" w:cs="Times New Roman"/>
          <w:sz w:val="28"/>
          <w:szCs w:val="28"/>
          <w:lang w:eastAsia="ru-RU"/>
        </w:rPr>
        <w:tab/>
        <w:t>Итоги социально-экономического развития округа отражают ситуацию, сложившуюся в российской экономике и свидетельствуют об улучшении положения в основных сферах экономики по сравнению с прошлым годом.</w:t>
      </w:r>
    </w:p>
    <w:p w:rsidR="003E6AC4" w:rsidRPr="003E6AC4" w:rsidRDefault="003E6AC4" w:rsidP="00F11744">
      <w:pPr>
        <w:spacing w:after="0" w:line="276" w:lineRule="auto"/>
        <w:jc w:val="both"/>
        <w:rPr>
          <w:rFonts w:ascii="Times New Roman" w:eastAsia="Times New Roman" w:hAnsi="Times New Roman" w:cs="Times New Roman"/>
          <w:sz w:val="28"/>
          <w:szCs w:val="28"/>
          <w:lang w:eastAsia="ru-RU"/>
        </w:rPr>
      </w:pPr>
      <w:r w:rsidRPr="003E6AC4">
        <w:rPr>
          <w:rFonts w:ascii="Times New Roman" w:eastAsia="Times New Roman" w:hAnsi="Times New Roman" w:cs="Times New Roman"/>
          <w:sz w:val="28"/>
          <w:szCs w:val="28"/>
          <w:lang w:eastAsia="ru-RU"/>
        </w:rPr>
        <w:tab/>
        <w:t>Основным условием роста экономики является наращивание темпов выпуска и реализации выпускаемой продукции, повышение качества и уровня жизни граждан.</w:t>
      </w:r>
    </w:p>
    <w:p w:rsidR="003E6AC4" w:rsidRPr="003E6AC4" w:rsidRDefault="003E6AC4" w:rsidP="00F11744">
      <w:pPr>
        <w:spacing w:after="0" w:line="276" w:lineRule="auto"/>
        <w:jc w:val="both"/>
        <w:rPr>
          <w:rFonts w:ascii="Times New Roman" w:eastAsia="Times New Roman" w:hAnsi="Times New Roman" w:cs="Times New Roman"/>
          <w:sz w:val="28"/>
          <w:szCs w:val="28"/>
          <w:lang w:eastAsia="ru-RU"/>
        </w:rPr>
      </w:pPr>
      <w:r w:rsidRPr="003E6AC4">
        <w:rPr>
          <w:rFonts w:ascii="Times New Roman" w:eastAsia="Times New Roman" w:hAnsi="Times New Roman" w:cs="Times New Roman"/>
          <w:sz w:val="28"/>
          <w:szCs w:val="28"/>
          <w:lang w:eastAsia="ru-RU"/>
        </w:rPr>
        <w:tab/>
        <w:t>По данным территориального отдела Росстата население Санчурского р</w:t>
      </w:r>
      <w:r>
        <w:rPr>
          <w:rFonts w:ascii="Times New Roman" w:eastAsia="Times New Roman" w:hAnsi="Times New Roman" w:cs="Times New Roman"/>
          <w:sz w:val="28"/>
          <w:szCs w:val="28"/>
          <w:lang w:eastAsia="ru-RU"/>
        </w:rPr>
        <w:t>айона по состоянию на 01.01.2020</w:t>
      </w:r>
      <w:r w:rsidRPr="003E6AC4">
        <w:rPr>
          <w:rFonts w:ascii="Times New Roman" w:eastAsia="Times New Roman" w:hAnsi="Times New Roman" w:cs="Times New Roman"/>
          <w:sz w:val="28"/>
          <w:szCs w:val="28"/>
          <w:lang w:eastAsia="ru-RU"/>
        </w:rPr>
        <w:t>, с учетом данных</w:t>
      </w:r>
      <w:r w:rsidR="00A827FF">
        <w:rPr>
          <w:rFonts w:ascii="Times New Roman" w:eastAsia="Times New Roman" w:hAnsi="Times New Roman" w:cs="Times New Roman"/>
          <w:sz w:val="28"/>
          <w:szCs w:val="28"/>
          <w:lang w:eastAsia="ru-RU"/>
        </w:rPr>
        <w:t xml:space="preserve"> переписи 2010 года составило 7646</w:t>
      </w:r>
      <w:r w:rsidRPr="003E6AC4">
        <w:rPr>
          <w:rFonts w:ascii="Times New Roman" w:eastAsia="Times New Roman" w:hAnsi="Times New Roman" w:cs="Times New Roman"/>
          <w:sz w:val="28"/>
          <w:szCs w:val="28"/>
          <w:lang w:eastAsia="ru-RU"/>
        </w:rPr>
        <w:t xml:space="preserve"> человек, в том числе:</w:t>
      </w:r>
    </w:p>
    <w:p w:rsidR="003E6AC4" w:rsidRPr="003E6AC4" w:rsidRDefault="00A827FF" w:rsidP="00F11744">
      <w:pPr>
        <w:spacing w:after="0" w:line="276"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t xml:space="preserve"> - городское – 393</w:t>
      </w:r>
      <w:r w:rsidRPr="00A827FF">
        <w:rPr>
          <w:rFonts w:ascii="Times New Roman" w:eastAsia="Times New Roman" w:hAnsi="Times New Roman" w:cs="Times New Roman"/>
          <w:sz w:val="28"/>
          <w:szCs w:val="28"/>
          <w:lang w:eastAsia="ru-RU"/>
        </w:rPr>
        <w:t>7</w:t>
      </w:r>
      <w:r w:rsidR="003E6AC4" w:rsidRPr="003E6AC4">
        <w:rPr>
          <w:rFonts w:ascii="Times New Roman" w:eastAsia="Times New Roman" w:hAnsi="Times New Roman" w:cs="Times New Roman"/>
          <w:sz w:val="28"/>
          <w:szCs w:val="28"/>
          <w:lang w:eastAsia="ru-RU"/>
        </w:rPr>
        <w:t xml:space="preserve"> человек, </w:t>
      </w:r>
    </w:p>
    <w:p w:rsidR="003E6AC4" w:rsidRPr="003E6AC4" w:rsidRDefault="003E6AC4" w:rsidP="00F11744">
      <w:pPr>
        <w:spacing w:after="0" w:line="276"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t xml:space="preserve"> - сельское – </w:t>
      </w:r>
      <w:r w:rsidRPr="003E6AC4">
        <w:rPr>
          <w:rFonts w:ascii="Times New Roman" w:eastAsia="Times New Roman" w:hAnsi="Times New Roman" w:cs="Times New Roman"/>
          <w:sz w:val="28"/>
          <w:szCs w:val="28"/>
          <w:lang w:eastAsia="ru-RU"/>
        </w:rPr>
        <w:t>3</w:t>
      </w:r>
      <w:r w:rsidR="00A827FF" w:rsidRPr="00A827FF">
        <w:rPr>
          <w:rFonts w:ascii="Times New Roman" w:eastAsia="Times New Roman" w:hAnsi="Times New Roman" w:cs="Times New Roman"/>
          <w:sz w:val="28"/>
          <w:szCs w:val="28"/>
          <w:lang w:eastAsia="ru-RU"/>
        </w:rPr>
        <w:t>70</w:t>
      </w:r>
      <w:r w:rsidRPr="003E6AC4">
        <w:rPr>
          <w:rFonts w:ascii="Times New Roman" w:eastAsia="Times New Roman" w:hAnsi="Times New Roman" w:cs="Times New Roman"/>
          <w:sz w:val="28"/>
          <w:szCs w:val="28"/>
          <w:lang w:eastAsia="ru-RU"/>
        </w:rPr>
        <w:t>9 человек.</w:t>
      </w:r>
    </w:p>
    <w:p w:rsidR="003E6AC4" w:rsidRPr="008947A7" w:rsidRDefault="003E6AC4" w:rsidP="00F11744">
      <w:pPr>
        <w:spacing w:after="0" w:line="276" w:lineRule="auto"/>
        <w:jc w:val="both"/>
        <w:rPr>
          <w:rFonts w:ascii="Times New Roman" w:hAnsi="Times New Roman" w:cs="Times New Roman"/>
          <w:sz w:val="28"/>
          <w:szCs w:val="28"/>
        </w:rPr>
      </w:pPr>
      <w:r w:rsidRPr="003E6AC4">
        <w:rPr>
          <w:rFonts w:ascii="Times New Roman" w:eastAsia="Times New Roman" w:hAnsi="Times New Roman" w:cs="Times New Roman"/>
          <w:sz w:val="28"/>
          <w:szCs w:val="28"/>
          <w:lang w:eastAsia="ru-RU"/>
        </w:rPr>
        <w:tab/>
      </w:r>
      <w:r>
        <w:rPr>
          <w:rFonts w:ascii="Times New Roman" w:hAnsi="Times New Roman" w:cs="Times New Roman"/>
          <w:sz w:val="28"/>
          <w:szCs w:val="28"/>
        </w:rPr>
        <w:t>В 20</w:t>
      </w:r>
      <w:r w:rsidR="00A827FF" w:rsidRPr="00A827FF">
        <w:rPr>
          <w:rFonts w:ascii="Times New Roman" w:hAnsi="Times New Roman" w:cs="Times New Roman"/>
          <w:sz w:val="28"/>
          <w:szCs w:val="28"/>
        </w:rPr>
        <w:t>20</w:t>
      </w:r>
      <w:r w:rsidRPr="008947A7">
        <w:rPr>
          <w:rFonts w:ascii="Times New Roman" w:hAnsi="Times New Roman" w:cs="Times New Roman"/>
          <w:sz w:val="28"/>
          <w:szCs w:val="28"/>
        </w:rPr>
        <w:t xml:space="preserve"> году по данным Территориального органа федеральной службы государственной статистики по Кировской области рождаемость составила </w:t>
      </w:r>
      <w:r w:rsidR="00A827FF">
        <w:rPr>
          <w:rFonts w:ascii="Times New Roman" w:hAnsi="Times New Roman" w:cs="Times New Roman"/>
          <w:sz w:val="28"/>
          <w:szCs w:val="28"/>
        </w:rPr>
        <w:t>67</w:t>
      </w:r>
      <w:r w:rsidRPr="008947A7">
        <w:rPr>
          <w:rFonts w:ascii="Times New Roman" w:hAnsi="Times New Roman" w:cs="Times New Roman"/>
          <w:sz w:val="28"/>
          <w:szCs w:val="28"/>
        </w:rPr>
        <w:t xml:space="preserve"> человека, смертность </w:t>
      </w:r>
      <w:r w:rsidR="00A827FF">
        <w:rPr>
          <w:rFonts w:ascii="Times New Roman" w:hAnsi="Times New Roman" w:cs="Times New Roman"/>
          <w:sz w:val="28"/>
          <w:szCs w:val="28"/>
        </w:rPr>
        <w:t>198</w:t>
      </w:r>
      <w:r w:rsidRPr="008947A7">
        <w:rPr>
          <w:rFonts w:ascii="Times New Roman" w:hAnsi="Times New Roman" w:cs="Times New Roman"/>
          <w:sz w:val="28"/>
          <w:szCs w:val="28"/>
        </w:rPr>
        <w:t xml:space="preserve"> человек. Смертность превышает рождаемость практически в </w:t>
      </w:r>
      <w:r>
        <w:rPr>
          <w:rFonts w:ascii="Times New Roman" w:hAnsi="Times New Roman" w:cs="Times New Roman"/>
          <w:sz w:val="28"/>
          <w:szCs w:val="28"/>
        </w:rPr>
        <w:t>3</w:t>
      </w:r>
      <w:r w:rsidRPr="008947A7">
        <w:rPr>
          <w:rFonts w:ascii="Times New Roman" w:hAnsi="Times New Roman" w:cs="Times New Roman"/>
          <w:sz w:val="28"/>
          <w:szCs w:val="28"/>
        </w:rPr>
        <w:t xml:space="preserve"> раза.</w:t>
      </w:r>
    </w:p>
    <w:p w:rsidR="00A827FF" w:rsidRPr="003A2AD8" w:rsidRDefault="00A827FF" w:rsidP="00F11744">
      <w:pPr>
        <w:spacing w:line="276" w:lineRule="auto"/>
        <w:ind w:firstLine="709"/>
        <w:jc w:val="both"/>
        <w:rPr>
          <w:rFonts w:ascii="Times New Roman" w:eastAsia="Times New Roman" w:hAnsi="Times New Roman" w:cs="Times New Roman"/>
          <w:sz w:val="28"/>
          <w:szCs w:val="28"/>
          <w:lang w:eastAsia="ru-RU"/>
        </w:rPr>
      </w:pPr>
      <w:r w:rsidRPr="003A2AD8">
        <w:rPr>
          <w:rFonts w:ascii="Times New Roman" w:eastAsia="Times New Roman" w:hAnsi="Times New Roman" w:cs="Times New Roman"/>
          <w:sz w:val="28"/>
          <w:szCs w:val="28"/>
          <w:lang w:eastAsia="ru-RU"/>
        </w:rPr>
        <w:t xml:space="preserve">В 2020 году в экономике района трудилось 2318 человек (включая занятых в личном подсобном хозяйстве), что составляет 30,3 % от всего населения и 60,8% от трудовых ресурсов района (с учетом миграции). </w:t>
      </w:r>
    </w:p>
    <w:p w:rsidR="00A827FF" w:rsidRPr="003A2AD8" w:rsidRDefault="00A827FF" w:rsidP="00F11744">
      <w:pPr>
        <w:spacing w:line="276" w:lineRule="auto"/>
        <w:ind w:firstLine="709"/>
        <w:jc w:val="both"/>
        <w:rPr>
          <w:rFonts w:ascii="Times New Roman" w:eastAsia="Times New Roman" w:hAnsi="Times New Roman" w:cs="Times New Roman"/>
          <w:sz w:val="28"/>
          <w:szCs w:val="28"/>
          <w:lang w:eastAsia="ru-RU"/>
        </w:rPr>
      </w:pPr>
      <w:r w:rsidRPr="003A2AD8">
        <w:rPr>
          <w:rFonts w:ascii="Times New Roman" w:eastAsia="Times New Roman" w:hAnsi="Times New Roman" w:cs="Times New Roman"/>
          <w:sz w:val="28"/>
          <w:szCs w:val="28"/>
          <w:lang w:eastAsia="ru-RU"/>
        </w:rPr>
        <w:t xml:space="preserve">Численность безработных граждан, зарегистрированных в службе занятости, на 01 января 2021 года по сравнению с прошлым годом увеличилась на 89 человек и составила 159 человек. Данная тенденция связана, прежде всего, с массовым сокращение работников в период </w:t>
      </w:r>
      <w:r w:rsidRPr="003A2AD8">
        <w:rPr>
          <w:rFonts w:ascii="Times New Roman" w:eastAsia="Times New Roman" w:hAnsi="Times New Roman" w:cs="Times New Roman"/>
          <w:sz w:val="28"/>
          <w:szCs w:val="28"/>
          <w:lang w:eastAsia="ru-RU"/>
        </w:rPr>
        <w:lastRenderedPageBreak/>
        <w:t>пандемии 2020 года. В результате произошел миграционный приток безработных граждан.</w:t>
      </w:r>
    </w:p>
    <w:p w:rsidR="00A827FF" w:rsidRPr="003A2AD8" w:rsidRDefault="00A827FF" w:rsidP="00F11744">
      <w:pPr>
        <w:spacing w:line="276" w:lineRule="auto"/>
        <w:ind w:firstLine="709"/>
        <w:jc w:val="both"/>
        <w:rPr>
          <w:rFonts w:ascii="Times New Roman" w:eastAsia="Times New Roman" w:hAnsi="Times New Roman" w:cs="Times New Roman"/>
          <w:sz w:val="28"/>
          <w:szCs w:val="28"/>
          <w:lang w:eastAsia="ru-RU"/>
        </w:rPr>
      </w:pPr>
      <w:r w:rsidRPr="003A2AD8">
        <w:rPr>
          <w:rFonts w:ascii="Times New Roman" w:eastAsia="Times New Roman" w:hAnsi="Times New Roman" w:cs="Times New Roman"/>
          <w:sz w:val="28"/>
          <w:szCs w:val="28"/>
          <w:lang w:eastAsia="ru-RU"/>
        </w:rPr>
        <w:t>Наибольшая численность зарегистрированных безработных проживает в селе, что является следствием хронической безработицы, образовавшейся в результате распада сельхозпредприятий.</w:t>
      </w:r>
    </w:p>
    <w:p w:rsidR="00A827FF" w:rsidRPr="003A2AD8" w:rsidRDefault="00A827FF" w:rsidP="00F11744">
      <w:pPr>
        <w:spacing w:line="276" w:lineRule="auto"/>
        <w:ind w:firstLine="709"/>
        <w:jc w:val="both"/>
        <w:rPr>
          <w:rFonts w:ascii="Times New Roman" w:eastAsia="Times New Roman" w:hAnsi="Times New Roman" w:cs="Times New Roman"/>
          <w:b/>
          <w:sz w:val="28"/>
          <w:szCs w:val="28"/>
          <w:lang w:eastAsia="ru-RU"/>
        </w:rPr>
      </w:pPr>
      <w:r w:rsidRPr="003A2AD8">
        <w:rPr>
          <w:rFonts w:ascii="Times New Roman" w:eastAsia="Times New Roman" w:hAnsi="Times New Roman" w:cs="Times New Roman"/>
          <w:sz w:val="28"/>
          <w:szCs w:val="28"/>
          <w:lang w:eastAsia="ru-RU"/>
        </w:rPr>
        <w:t xml:space="preserve">На рост доходов населения значительное влияние оказывает рост оплаты труда. За 2020 год средняя месячная заработная плата по району составила 19167,60руб., рост на 108,2% к соответствующему периоду 2019 года. Однако по-прежнему она остается намного ниже </w:t>
      </w:r>
      <w:proofErr w:type="spellStart"/>
      <w:r w:rsidRPr="003A2AD8">
        <w:rPr>
          <w:rFonts w:ascii="Times New Roman" w:eastAsia="Times New Roman" w:hAnsi="Times New Roman" w:cs="Times New Roman"/>
          <w:sz w:val="28"/>
          <w:szCs w:val="28"/>
          <w:lang w:eastAsia="ru-RU"/>
        </w:rPr>
        <w:t>среднеобластного</w:t>
      </w:r>
      <w:proofErr w:type="spellEnd"/>
      <w:r w:rsidRPr="003A2AD8">
        <w:rPr>
          <w:rFonts w:ascii="Times New Roman" w:eastAsia="Times New Roman" w:hAnsi="Times New Roman" w:cs="Times New Roman"/>
          <w:sz w:val="28"/>
          <w:szCs w:val="28"/>
          <w:lang w:eastAsia="ru-RU"/>
        </w:rPr>
        <w:t xml:space="preserve"> показателя.</w:t>
      </w:r>
    </w:p>
    <w:p w:rsidR="00040CA0" w:rsidRPr="00040CA0" w:rsidRDefault="00040CA0" w:rsidP="00F11744">
      <w:pPr>
        <w:spacing w:after="0" w:line="276" w:lineRule="auto"/>
        <w:jc w:val="center"/>
        <w:rPr>
          <w:rFonts w:ascii="Times New Roman" w:eastAsia="Times New Roman" w:hAnsi="Times New Roman" w:cs="Times New Roman"/>
          <w:sz w:val="28"/>
          <w:szCs w:val="28"/>
          <w:lang w:eastAsia="ru-RU"/>
        </w:rPr>
      </w:pPr>
      <w:r w:rsidRPr="00040CA0">
        <w:rPr>
          <w:rFonts w:ascii="Times New Roman" w:eastAsia="Times New Roman" w:hAnsi="Times New Roman" w:cs="Times New Roman"/>
          <w:b/>
          <w:sz w:val="28"/>
          <w:szCs w:val="28"/>
          <w:lang w:eastAsia="ru-RU"/>
        </w:rPr>
        <w:t>Административно- территориальное устройство</w:t>
      </w:r>
    </w:p>
    <w:p w:rsidR="00040CA0" w:rsidRPr="00040CA0" w:rsidRDefault="00040CA0" w:rsidP="00F11744">
      <w:pPr>
        <w:spacing w:after="0" w:line="276" w:lineRule="auto"/>
        <w:ind w:firstLine="567"/>
        <w:jc w:val="both"/>
        <w:rPr>
          <w:rFonts w:ascii="Times New Roman" w:eastAsia="Times New Roman" w:hAnsi="Times New Roman" w:cs="Times New Roman"/>
          <w:color w:val="000000"/>
          <w:sz w:val="28"/>
          <w:szCs w:val="28"/>
          <w:lang w:eastAsia="ru-RU"/>
        </w:rPr>
      </w:pPr>
    </w:p>
    <w:p w:rsidR="00A827FF" w:rsidRPr="00A827FF" w:rsidRDefault="00A827FF" w:rsidP="00F11744">
      <w:pPr>
        <w:spacing w:after="0" w:line="276" w:lineRule="auto"/>
        <w:ind w:firstLine="567"/>
        <w:jc w:val="both"/>
        <w:rPr>
          <w:rFonts w:ascii="Times New Roman" w:eastAsia="Times New Roman" w:hAnsi="Times New Roman" w:cs="Times New Roman"/>
          <w:color w:val="000000"/>
          <w:sz w:val="28"/>
          <w:szCs w:val="28"/>
          <w:lang w:eastAsia="ru-RU"/>
        </w:rPr>
      </w:pPr>
      <w:r w:rsidRPr="00A827FF">
        <w:rPr>
          <w:rFonts w:ascii="Times New Roman" w:eastAsia="Times New Roman" w:hAnsi="Times New Roman" w:cs="Times New Roman"/>
          <w:color w:val="000000"/>
          <w:sz w:val="28"/>
          <w:szCs w:val="28"/>
          <w:lang w:eastAsia="ru-RU"/>
        </w:rPr>
        <w:t>В соответствии с законами Кировской области от18.12.2018 № 214-ЗО «О преобразовании Санчурского городского поселения Санчурского муниципального района Кировской области и о внесении изменений в отдельные законы Кировской области в связи с преобразованием муниципального образования» Санчурский муниципальный район преобразован в Санчурский городской округ.</w:t>
      </w:r>
    </w:p>
    <w:p w:rsidR="00A827FF" w:rsidRPr="00A827FF" w:rsidRDefault="00A827FF" w:rsidP="00F11744">
      <w:pPr>
        <w:spacing w:after="0" w:line="276" w:lineRule="auto"/>
        <w:jc w:val="both"/>
        <w:rPr>
          <w:rFonts w:ascii="Times New Roman" w:eastAsia="Times New Roman" w:hAnsi="Times New Roman" w:cs="Times New Roman"/>
          <w:color w:val="000000"/>
          <w:sz w:val="28"/>
          <w:szCs w:val="28"/>
          <w:lang w:eastAsia="ru-RU"/>
        </w:rPr>
      </w:pPr>
      <w:r w:rsidRPr="00A827FF">
        <w:rPr>
          <w:rFonts w:ascii="Times New Roman" w:eastAsia="Calibri" w:hAnsi="Times New Roman" w:cs="Times New Roman"/>
          <w:sz w:val="28"/>
          <w:szCs w:val="28"/>
        </w:rPr>
        <w:tab/>
        <w:t>А в соответствие с законом 330-ЗО от 29.12.2019 «О наделении Санчурского городского округа статусом муниципального округа» Санчурский городской округ преобразован в Санчурский муниципальный округ.</w:t>
      </w:r>
      <w:r w:rsidRPr="00A827FF">
        <w:rPr>
          <w:rFonts w:ascii="Times New Roman" w:eastAsia="Times New Roman" w:hAnsi="Times New Roman" w:cs="Times New Roman"/>
          <w:color w:val="000000"/>
          <w:sz w:val="28"/>
          <w:szCs w:val="28"/>
          <w:lang w:eastAsia="ru-RU"/>
        </w:rPr>
        <w:t xml:space="preserve"> </w:t>
      </w:r>
    </w:p>
    <w:p w:rsidR="00A827FF" w:rsidRPr="00A827FF" w:rsidRDefault="00A827FF" w:rsidP="00F11744">
      <w:pPr>
        <w:spacing w:after="0" w:line="276" w:lineRule="auto"/>
        <w:ind w:firstLine="567"/>
        <w:jc w:val="both"/>
        <w:rPr>
          <w:rFonts w:ascii="Times New Roman" w:eastAsia="Times New Roman" w:hAnsi="Times New Roman" w:cs="Times New Roman"/>
          <w:color w:val="000000"/>
          <w:sz w:val="28"/>
          <w:szCs w:val="28"/>
          <w:lang w:eastAsia="ru-RU"/>
        </w:rPr>
      </w:pPr>
      <w:r w:rsidRPr="00A827FF">
        <w:rPr>
          <w:rFonts w:ascii="Times New Roman" w:eastAsia="Times New Roman" w:hAnsi="Times New Roman" w:cs="Times New Roman"/>
          <w:color w:val="000000"/>
          <w:sz w:val="28"/>
          <w:szCs w:val="28"/>
          <w:lang w:eastAsia="ru-RU"/>
        </w:rPr>
        <w:t>С 01.01.2020 года все поселения, входящие в состав Санчурского района входят в качестве территориальных отделов в состав Санчурского муниципального округа.</w:t>
      </w:r>
    </w:p>
    <w:p w:rsidR="00040CA0" w:rsidRPr="00040CA0" w:rsidRDefault="00040CA0" w:rsidP="00F11744">
      <w:pPr>
        <w:spacing w:line="276" w:lineRule="auto"/>
        <w:jc w:val="center"/>
        <w:rPr>
          <w:rFonts w:ascii="Times New Roman" w:hAnsi="Times New Roman" w:cs="Times New Roman"/>
          <w:sz w:val="28"/>
          <w:szCs w:val="28"/>
        </w:rPr>
      </w:pPr>
      <w:r w:rsidRPr="00040CA0">
        <w:rPr>
          <w:rFonts w:ascii="Times New Roman" w:hAnsi="Times New Roman" w:cs="Times New Roman"/>
          <w:b/>
          <w:sz w:val="28"/>
          <w:szCs w:val="28"/>
        </w:rPr>
        <w:t>Общеэкономические показатели</w:t>
      </w:r>
    </w:p>
    <w:p w:rsidR="00A827FF" w:rsidRPr="00A827FF" w:rsidRDefault="00A827FF" w:rsidP="00F11744">
      <w:pPr>
        <w:spacing w:after="0" w:line="276" w:lineRule="auto"/>
        <w:ind w:firstLine="567"/>
        <w:jc w:val="both"/>
        <w:rPr>
          <w:rFonts w:ascii="Times New Roman" w:eastAsia="Times New Roman" w:hAnsi="Times New Roman" w:cs="Times New Roman"/>
          <w:color w:val="000000"/>
          <w:sz w:val="28"/>
          <w:szCs w:val="28"/>
          <w:lang w:eastAsia="ru-RU"/>
        </w:rPr>
      </w:pPr>
      <w:r w:rsidRPr="00A827FF">
        <w:rPr>
          <w:rFonts w:ascii="Times New Roman" w:eastAsia="Times New Roman" w:hAnsi="Times New Roman" w:cs="Times New Roman"/>
          <w:color w:val="000000"/>
          <w:sz w:val="28"/>
          <w:szCs w:val="28"/>
          <w:lang w:eastAsia="ru-RU"/>
        </w:rPr>
        <w:t xml:space="preserve">В 2020 году на территории Санчурского муниципального округа зарегистрировано 101 организация, их них 3 в категории крупных и средних, по сравнению с 2019 годом на территории муниципального образования их число сократилось на 31 организацию. Это обусловлено тем, что с 2020 года в соответствии с Законами Кировской области от 18.12.2018 №214-ЗО «О преобразовании Санчурского городского поселения Санчурского муниципального района Кировской области и о внесении изменений в отдельные законы Кировской области»  и от 03.04.2019 №246-ЗО «О преобразовании муниципальных образований в Санчурском районе Кировской области и о внесении изменений в Закон Кировской области «О преобразовании Санчурского городского поселения Санчурского муниципального района Кировской области и о внесении изменений в отдельные законы Кировской области в связи с преобразованием муниципального образования» все муниципальные образования в Санчурском районе  преобразовываются в единое муниципальное </w:t>
      </w:r>
      <w:r w:rsidRPr="00A827FF">
        <w:rPr>
          <w:rFonts w:ascii="Times New Roman" w:eastAsia="Times New Roman" w:hAnsi="Times New Roman" w:cs="Times New Roman"/>
          <w:color w:val="000000"/>
          <w:sz w:val="28"/>
          <w:szCs w:val="28"/>
          <w:lang w:eastAsia="ru-RU"/>
        </w:rPr>
        <w:lastRenderedPageBreak/>
        <w:t xml:space="preserve">образование  Санчурский городской округ Кировской области, в 2019 году принят Закон Кировской области от 20.12.2019 № 330-ЗО «О наделении  Санчурского городского округа Кировской области статусом муниципального округа».  В связи с чем, были ликвидированы администрации поселений, администрация района и представительные органы поселений и района, отраслевые органы администрации района, образовательные учреждения и учреждения культуры, но тем временем в 2019 году были созданы вновь 4 юридических лица (Дума Санчурского муниципального органа, администрация муниципального органа, управление финансов и управление образования администрации округа). Оборот организаций по полному кругу составил в 2020 году 1245477,8 тыс. рублей, в </w:t>
      </w:r>
      <w:proofErr w:type="spellStart"/>
      <w:r w:rsidRPr="00A827FF">
        <w:rPr>
          <w:rFonts w:ascii="Times New Roman" w:eastAsia="Times New Roman" w:hAnsi="Times New Roman" w:cs="Times New Roman"/>
          <w:color w:val="000000"/>
          <w:sz w:val="28"/>
          <w:szCs w:val="28"/>
          <w:lang w:eastAsia="ru-RU"/>
        </w:rPr>
        <w:t>т.ч</w:t>
      </w:r>
      <w:proofErr w:type="spellEnd"/>
      <w:r w:rsidRPr="00A827FF">
        <w:rPr>
          <w:rFonts w:ascii="Times New Roman" w:eastAsia="Times New Roman" w:hAnsi="Times New Roman" w:cs="Times New Roman"/>
          <w:color w:val="000000"/>
          <w:sz w:val="28"/>
          <w:szCs w:val="28"/>
          <w:lang w:eastAsia="ru-RU"/>
        </w:rPr>
        <w:t>. по крупным и средним организациям 664653 тыс. рублей, что составляет 53,3 % от общего оборота, к концу 2024 года предусмотрено увеличение оборота по полному кругу до 1411330 тыс. рублей, рост к уровню 2020 г. составит 113,3%.</w:t>
      </w:r>
    </w:p>
    <w:p w:rsidR="00A827FF" w:rsidRPr="00A827FF" w:rsidRDefault="00A827FF" w:rsidP="00F11744">
      <w:pPr>
        <w:spacing w:after="0" w:line="276" w:lineRule="auto"/>
        <w:ind w:firstLine="567"/>
        <w:jc w:val="both"/>
        <w:rPr>
          <w:rFonts w:ascii="Times New Roman" w:eastAsia="Times New Roman" w:hAnsi="Times New Roman" w:cs="Times New Roman"/>
          <w:color w:val="000000"/>
          <w:sz w:val="28"/>
          <w:szCs w:val="28"/>
          <w:lang w:eastAsia="ru-RU"/>
        </w:rPr>
      </w:pPr>
      <w:r w:rsidRPr="00A827FF">
        <w:rPr>
          <w:rFonts w:ascii="Times New Roman" w:eastAsia="Times New Roman" w:hAnsi="Times New Roman" w:cs="Times New Roman"/>
          <w:color w:val="000000"/>
          <w:sz w:val="28"/>
          <w:szCs w:val="28"/>
          <w:lang w:eastAsia="ru-RU"/>
        </w:rPr>
        <w:t xml:space="preserve"> За 2020 год поступление налоговых и иных платежей в федеральный бюджет составило -2250,2 тыс. рублей. Отрицательное значение данного показателя связано с неполным возмещением налога на добавленную стоимость и акцизов. В 2021 году планируется достичь положительного значения по данному показателю в размере 350 тыс. рублей. </w:t>
      </w:r>
    </w:p>
    <w:p w:rsidR="00A827FF" w:rsidRPr="00A827FF" w:rsidRDefault="00A827FF" w:rsidP="00F11744">
      <w:pPr>
        <w:spacing w:after="0" w:line="276" w:lineRule="auto"/>
        <w:ind w:firstLine="567"/>
        <w:jc w:val="both"/>
        <w:rPr>
          <w:rFonts w:ascii="Times New Roman" w:eastAsia="Times New Roman" w:hAnsi="Times New Roman" w:cs="Times New Roman"/>
          <w:color w:val="000000"/>
          <w:sz w:val="28"/>
          <w:szCs w:val="28"/>
          <w:lang w:eastAsia="ru-RU"/>
        </w:rPr>
      </w:pPr>
      <w:r w:rsidRPr="00A827FF">
        <w:rPr>
          <w:rFonts w:ascii="Times New Roman" w:eastAsia="Times New Roman" w:hAnsi="Times New Roman" w:cs="Times New Roman"/>
          <w:color w:val="000000"/>
          <w:sz w:val="28"/>
          <w:szCs w:val="28"/>
          <w:lang w:eastAsia="ru-RU"/>
        </w:rPr>
        <w:t>В 2020 году по сравнению с 2019 годом поступление налоговых и иных платежей в областной бюджет резко увеличилось (на 14803,1 тыс. рублей), а в местных бюджет резкое уменьшилось (на 19249,4 тыс. рублей). Это обусловлено тем, что в соответствии с принятым Законом Кировской области от 20.12.2019 № 330-ЗО «О наделении Санчурского городского округа Кировской области статусом муниципального округа» в 2020 году произошло преобразование Санчурского городского округа в муниципальных округ. В связи с данным преобразованием тарифы поступлений по упрощенной налоговой системе (УСН) изменились, а именно в 2019 году по УСН в местный бюджет поступало 100% налоговых доходов, а в 2020 году только 10%, остальные 90% поступлений перечисляются в областной бюджет.</w:t>
      </w:r>
    </w:p>
    <w:p w:rsidR="00E91360" w:rsidRDefault="00E91360" w:rsidP="00F11744">
      <w:pPr>
        <w:pStyle w:val="1"/>
        <w:spacing w:before="0" w:line="276" w:lineRule="auto"/>
        <w:jc w:val="center"/>
      </w:pPr>
      <w:r w:rsidRPr="00BB0F62">
        <w:t>Промышленность</w:t>
      </w:r>
    </w:p>
    <w:p w:rsidR="00A827FF" w:rsidRPr="00A827FF" w:rsidRDefault="00A827FF" w:rsidP="00F11744">
      <w:pPr>
        <w:spacing w:after="0" w:line="276" w:lineRule="auto"/>
        <w:ind w:firstLine="708"/>
        <w:jc w:val="both"/>
        <w:rPr>
          <w:rFonts w:ascii="Times New Roman" w:hAnsi="Times New Roman" w:cs="Times New Roman"/>
          <w:color w:val="000000"/>
          <w:sz w:val="28"/>
          <w:szCs w:val="28"/>
        </w:rPr>
      </w:pPr>
      <w:r w:rsidRPr="00A827FF">
        <w:rPr>
          <w:rFonts w:ascii="Times New Roman" w:hAnsi="Times New Roman" w:cs="Times New Roman"/>
          <w:sz w:val="28"/>
          <w:szCs w:val="28"/>
        </w:rPr>
        <w:t>Показатели прогноза социально-экономического развития на 2021 год и плановый период 2022, 2023 и 2024 годы по МО Санчурский муниципальный округ Кировской области по форме «Промышленность» сформирован по разделам (</w:t>
      </w:r>
      <w:r w:rsidRPr="00A827FF">
        <w:rPr>
          <w:rFonts w:ascii="Times New Roman" w:hAnsi="Times New Roman" w:cs="Times New Roman"/>
          <w:sz w:val="28"/>
          <w:szCs w:val="28"/>
          <w:lang w:val="en-US"/>
        </w:rPr>
        <w:t>B</w:t>
      </w:r>
      <w:r w:rsidRPr="00A827FF">
        <w:rPr>
          <w:rFonts w:ascii="Times New Roman" w:hAnsi="Times New Roman" w:cs="Times New Roman"/>
          <w:sz w:val="28"/>
          <w:szCs w:val="28"/>
        </w:rPr>
        <w:t>+</w:t>
      </w:r>
      <w:r w:rsidRPr="00A827FF">
        <w:rPr>
          <w:rFonts w:ascii="Times New Roman" w:hAnsi="Times New Roman" w:cs="Times New Roman"/>
          <w:sz w:val="28"/>
          <w:szCs w:val="28"/>
          <w:lang w:val="en-US"/>
        </w:rPr>
        <w:t>C</w:t>
      </w:r>
      <w:r w:rsidRPr="00A827FF">
        <w:rPr>
          <w:rFonts w:ascii="Times New Roman" w:hAnsi="Times New Roman" w:cs="Times New Roman"/>
          <w:sz w:val="28"/>
          <w:szCs w:val="28"/>
        </w:rPr>
        <w:t>+</w:t>
      </w:r>
      <w:r w:rsidRPr="00A827FF">
        <w:rPr>
          <w:rFonts w:ascii="Times New Roman" w:hAnsi="Times New Roman" w:cs="Times New Roman"/>
          <w:sz w:val="28"/>
          <w:szCs w:val="28"/>
          <w:lang w:val="en-US"/>
        </w:rPr>
        <w:t>D</w:t>
      </w:r>
      <w:r w:rsidRPr="00A827FF">
        <w:rPr>
          <w:rFonts w:ascii="Times New Roman" w:hAnsi="Times New Roman" w:cs="Times New Roman"/>
          <w:sz w:val="28"/>
          <w:szCs w:val="28"/>
        </w:rPr>
        <w:t>+</w:t>
      </w:r>
      <w:r w:rsidRPr="00A827FF">
        <w:rPr>
          <w:rFonts w:ascii="Times New Roman" w:hAnsi="Times New Roman" w:cs="Times New Roman"/>
          <w:sz w:val="28"/>
          <w:szCs w:val="28"/>
          <w:lang w:val="en-US"/>
        </w:rPr>
        <w:t>E</w:t>
      </w:r>
      <w:r w:rsidRPr="00A827FF">
        <w:rPr>
          <w:rFonts w:ascii="Times New Roman" w:hAnsi="Times New Roman" w:cs="Times New Roman"/>
          <w:sz w:val="28"/>
          <w:szCs w:val="28"/>
        </w:rPr>
        <w:t>).</w:t>
      </w:r>
    </w:p>
    <w:p w:rsidR="00A827FF" w:rsidRPr="00A827FF" w:rsidRDefault="00A827FF" w:rsidP="00F11744">
      <w:pPr>
        <w:spacing w:after="0" w:line="276" w:lineRule="auto"/>
        <w:ind w:firstLine="708"/>
        <w:jc w:val="both"/>
        <w:rPr>
          <w:rFonts w:ascii="Times New Roman" w:hAnsi="Times New Roman" w:cs="Times New Roman"/>
          <w:color w:val="000000"/>
          <w:sz w:val="28"/>
          <w:szCs w:val="28"/>
        </w:rPr>
      </w:pPr>
      <w:r w:rsidRPr="00A827FF">
        <w:rPr>
          <w:rFonts w:ascii="Times New Roman" w:hAnsi="Times New Roman" w:cs="Times New Roman"/>
          <w:color w:val="000000"/>
          <w:sz w:val="28"/>
          <w:szCs w:val="28"/>
        </w:rPr>
        <w:t>По данным отчетов хозяйствующих субъектов Санчурского муниципального округа отгружено товаров промышленного производства всеми производителями округа в 2020 году на 258567,3 тыс. руб. (2019 год 258455 тыс. руб.) Индекс промышленного производства в 2020 году к предыдущему году в сопоставимых ценах составил 91,5 % (в 2019г. – 96%).</w:t>
      </w:r>
    </w:p>
    <w:p w:rsidR="00A827FF" w:rsidRPr="00A827FF" w:rsidRDefault="00A827FF" w:rsidP="00F11744">
      <w:pPr>
        <w:spacing w:after="0" w:line="276" w:lineRule="auto"/>
        <w:ind w:firstLine="708"/>
        <w:jc w:val="both"/>
        <w:rPr>
          <w:rFonts w:ascii="Times New Roman" w:hAnsi="Times New Roman" w:cs="Times New Roman"/>
          <w:color w:val="000000"/>
          <w:sz w:val="28"/>
          <w:szCs w:val="28"/>
        </w:rPr>
      </w:pPr>
      <w:r w:rsidRPr="00A827FF">
        <w:rPr>
          <w:rFonts w:ascii="Times New Roman" w:hAnsi="Times New Roman" w:cs="Times New Roman"/>
          <w:color w:val="000000"/>
          <w:sz w:val="28"/>
          <w:szCs w:val="28"/>
        </w:rPr>
        <w:lastRenderedPageBreak/>
        <w:t>Отгружено товаров собственного производства по крупным и средним предприятиям муниципального округа в 2020 году на сумму 17096 тыс. руб. (в 2019 году 20278 тыс. руб.). К крупным предприятиям в настоящем разделе относится МУП «</w:t>
      </w:r>
      <w:proofErr w:type="spellStart"/>
      <w:r w:rsidRPr="00A827FF">
        <w:rPr>
          <w:rFonts w:ascii="Times New Roman" w:hAnsi="Times New Roman" w:cs="Times New Roman"/>
          <w:color w:val="000000"/>
          <w:sz w:val="28"/>
          <w:szCs w:val="28"/>
        </w:rPr>
        <w:t>Коммунтранссервис</w:t>
      </w:r>
      <w:proofErr w:type="spellEnd"/>
      <w:r w:rsidRPr="00A827FF">
        <w:rPr>
          <w:rFonts w:ascii="Times New Roman" w:hAnsi="Times New Roman" w:cs="Times New Roman"/>
          <w:color w:val="000000"/>
          <w:sz w:val="28"/>
          <w:szCs w:val="28"/>
        </w:rPr>
        <w:t xml:space="preserve">», которое оказывает коммунальные услуги в сфере теплоснабжения, водоснабжения, водоотведения организациям, муниципальным учреждениям и населению. </w:t>
      </w:r>
    </w:p>
    <w:p w:rsidR="00A827FF" w:rsidRPr="00A827FF" w:rsidRDefault="00A827FF" w:rsidP="00F11744">
      <w:pPr>
        <w:spacing w:after="0" w:line="276" w:lineRule="auto"/>
        <w:ind w:firstLine="708"/>
        <w:jc w:val="both"/>
        <w:rPr>
          <w:rFonts w:ascii="Times New Roman" w:hAnsi="Times New Roman" w:cs="Times New Roman"/>
          <w:color w:val="000000"/>
          <w:sz w:val="28"/>
          <w:szCs w:val="28"/>
        </w:rPr>
      </w:pPr>
      <w:r w:rsidRPr="00A827FF">
        <w:rPr>
          <w:rFonts w:ascii="Times New Roman" w:hAnsi="Times New Roman" w:cs="Times New Roman"/>
          <w:color w:val="000000"/>
          <w:sz w:val="28"/>
          <w:szCs w:val="28"/>
        </w:rPr>
        <w:t>По разделу «</w:t>
      </w:r>
      <w:r w:rsidRPr="00A827FF">
        <w:rPr>
          <w:rFonts w:ascii="Times New Roman" w:hAnsi="Times New Roman" w:cs="Times New Roman"/>
          <w:color w:val="000000"/>
          <w:sz w:val="28"/>
          <w:szCs w:val="28"/>
          <w:lang w:val="en-US"/>
        </w:rPr>
        <w:t>B</w:t>
      </w:r>
      <w:r w:rsidRPr="00A827FF">
        <w:rPr>
          <w:rFonts w:ascii="Times New Roman" w:hAnsi="Times New Roman" w:cs="Times New Roman"/>
          <w:color w:val="000000"/>
          <w:sz w:val="28"/>
          <w:szCs w:val="28"/>
        </w:rPr>
        <w:t xml:space="preserve">» - на территории Санчурского муниципального округа не осуществляется деятельность по добыче полезных ископаемых. </w:t>
      </w:r>
    </w:p>
    <w:p w:rsidR="00A827FF" w:rsidRPr="00A827FF" w:rsidRDefault="00A827FF" w:rsidP="00F11744">
      <w:pPr>
        <w:spacing w:after="0" w:line="276" w:lineRule="auto"/>
        <w:ind w:firstLine="708"/>
        <w:jc w:val="both"/>
        <w:rPr>
          <w:rFonts w:ascii="Times New Roman" w:hAnsi="Times New Roman" w:cs="Times New Roman"/>
          <w:color w:val="000000"/>
          <w:sz w:val="28"/>
          <w:szCs w:val="28"/>
        </w:rPr>
      </w:pPr>
      <w:r w:rsidRPr="00A827FF">
        <w:rPr>
          <w:rFonts w:ascii="Times New Roman" w:hAnsi="Times New Roman" w:cs="Times New Roman"/>
          <w:color w:val="000000"/>
          <w:sz w:val="28"/>
          <w:szCs w:val="28"/>
        </w:rPr>
        <w:t xml:space="preserve">По разделу «С» - обрабатывающее производство: </w:t>
      </w:r>
    </w:p>
    <w:p w:rsidR="00A827FF" w:rsidRPr="00A827FF" w:rsidRDefault="00A827FF" w:rsidP="00F11744">
      <w:pPr>
        <w:spacing w:after="0" w:line="276" w:lineRule="auto"/>
        <w:ind w:firstLine="708"/>
        <w:jc w:val="both"/>
        <w:rPr>
          <w:rFonts w:ascii="Times New Roman" w:hAnsi="Times New Roman" w:cs="Times New Roman"/>
          <w:color w:val="000000"/>
          <w:sz w:val="28"/>
          <w:szCs w:val="28"/>
        </w:rPr>
      </w:pPr>
      <w:r w:rsidRPr="00A827FF">
        <w:rPr>
          <w:rFonts w:ascii="Times New Roman" w:hAnsi="Times New Roman" w:cs="Times New Roman"/>
          <w:color w:val="000000"/>
          <w:sz w:val="28"/>
          <w:szCs w:val="28"/>
        </w:rPr>
        <w:t>На территории муниципального округа не ведется финансово-хозяйственная деятельности по следующим ОКВЭД 05-09, 11, 12 - 15,17 - 33.</w:t>
      </w:r>
    </w:p>
    <w:p w:rsidR="00A827FF" w:rsidRPr="00A827FF" w:rsidRDefault="00A827FF" w:rsidP="00F11744">
      <w:pPr>
        <w:spacing w:after="0" w:line="276" w:lineRule="auto"/>
        <w:ind w:firstLine="708"/>
        <w:jc w:val="both"/>
        <w:rPr>
          <w:rFonts w:ascii="Times New Roman" w:hAnsi="Times New Roman" w:cs="Times New Roman"/>
          <w:color w:val="000000"/>
          <w:sz w:val="28"/>
          <w:szCs w:val="28"/>
        </w:rPr>
      </w:pPr>
      <w:r w:rsidRPr="00A827FF">
        <w:rPr>
          <w:rFonts w:ascii="Times New Roman" w:hAnsi="Times New Roman" w:cs="Times New Roman"/>
          <w:color w:val="000000"/>
          <w:sz w:val="28"/>
          <w:szCs w:val="28"/>
        </w:rPr>
        <w:t>Промышленным производством в муниципальном округе занимаются в основном малые предприятия.</w:t>
      </w:r>
    </w:p>
    <w:p w:rsidR="00A827FF" w:rsidRPr="00A827FF" w:rsidRDefault="00A827FF" w:rsidP="00F11744">
      <w:pPr>
        <w:spacing w:after="0" w:line="276" w:lineRule="auto"/>
        <w:ind w:firstLine="708"/>
        <w:jc w:val="both"/>
        <w:rPr>
          <w:rFonts w:ascii="Times New Roman" w:hAnsi="Times New Roman" w:cs="Times New Roman"/>
          <w:color w:val="000000"/>
          <w:sz w:val="28"/>
          <w:szCs w:val="28"/>
        </w:rPr>
      </w:pPr>
      <w:r w:rsidRPr="00A827FF">
        <w:rPr>
          <w:rFonts w:ascii="Times New Roman" w:hAnsi="Times New Roman" w:cs="Times New Roman"/>
          <w:color w:val="000000"/>
          <w:sz w:val="28"/>
          <w:szCs w:val="28"/>
        </w:rPr>
        <w:t xml:space="preserve">Основным направлением развития промышленности округа является пищевая промышленность, обработка древесины и производство изделий из дерева. </w:t>
      </w:r>
    </w:p>
    <w:p w:rsidR="00A827FF" w:rsidRPr="00A827FF" w:rsidRDefault="00A827FF" w:rsidP="00F11744">
      <w:pPr>
        <w:spacing w:after="0" w:line="276" w:lineRule="auto"/>
        <w:ind w:firstLine="720"/>
        <w:jc w:val="both"/>
        <w:rPr>
          <w:rFonts w:ascii="Times New Roman" w:hAnsi="Times New Roman" w:cs="Times New Roman"/>
          <w:color w:val="000000"/>
          <w:sz w:val="28"/>
          <w:szCs w:val="28"/>
        </w:rPr>
      </w:pPr>
      <w:r w:rsidRPr="00A827FF">
        <w:rPr>
          <w:rFonts w:ascii="Times New Roman" w:hAnsi="Times New Roman" w:cs="Times New Roman"/>
          <w:bCs/>
          <w:sz w:val="28"/>
          <w:szCs w:val="28"/>
        </w:rPr>
        <w:t xml:space="preserve">Отгружено товаров собственного производства, выполнено работ и услуг собственными силами по производству пищевых продуктов в 2020 году </w:t>
      </w:r>
      <w:r w:rsidRPr="00A827FF">
        <w:rPr>
          <w:rFonts w:ascii="Times New Roman" w:hAnsi="Times New Roman" w:cs="Times New Roman"/>
          <w:sz w:val="28"/>
          <w:szCs w:val="28"/>
        </w:rPr>
        <w:t>на сумму 87091,3 тыс. руб. или на 6,2 % ниже уровня аналогичного периода прошлого года (89299 тыс. руб.).</w:t>
      </w:r>
    </w:p>
    <w:p w:rsidR="00A827FF" w:rsidRPr="00A827FF" w:rsidRDefault="00A827FF" w:rsidP="00F11744">
      <w:pPr>
        <w:spacing w:after="0" w:line="276" w:lineRule="auto"/>
        <w:ind w:firstLine="540"/>
        <w:jc w:val="both"/>
        <w:rPr>
          <w:rFonts w:ascii="Times New Roman" w:hAnsi="Times New Roman" w:cs="Times New Roman"/>
          <w:color w:val="000000"/>
          <w:sz w:val="28"/>
          <w:szCs w:val="28"/>
        </w:rPr>
      </w:pPr>
      <w:r w:rsidRPr="00A827FF">
        <w:rPr>
          <w:rFonts w:ascii="Times New Roman" w:hAnsi="Times New Roman" w:cs="Times New Roman"/>
          <w:color w:val="000000"/>
          <w:sz w:val="28"/>
          <w:szCs w:val="28"/>
        </w:rPr>
        <w:t xml:space="preserve">К пищевой промышленности относятся ОАО «Санчурский маслозавод», ООО «Хлеб», ООО ТД «Правда», ИП – Глава К(Ф)Х </w:t>
      </w:r>
      <w:proofErr w:type="spellStart"/>
      <w:r w:rsidRPr="00A827FF">
        <w:rPr>
          <w:rFonts w:ascii="Times New Roman" w:hAnsi="Times New Roman" w:cs="Times New Roman"/>
          <w:color w:val="000000"/>
          <w:sz w:val="28"/>
          <w:szCs w:val="28"/>
        </w:rPr>
        <w:t>Мазитов</w:t>
      </w:r>
      <w:proofErr w:type="spellEnd"/>
      <w:r w:rsidRPr="00A827FF">
        <w:rPr>
          <w:rFonts w:ascii="Times New Roman" w:hAnsi="Times New Roman" w:cs="Times New Roman"/>
          <w:color w:val="000000"/>
          <w:sz w:val="28"/>
          <w:szCs w:val="28"/>
        </w:rPr>
        <w:t xml:space="preserve"> А.К., ИП – Глава К(Ф)Х Киселёв Валерий Алексеевич, ИП – Глава К(Ф)Х Киселёва Татьяна Вадимовна. Ведущим предприятием промышленности округа является ОАО «Санчурский маслозавод», которому  принадлежит 67,6%  выпускаемой промышленной продукции в денежном выражении. Предприятие расширило производство выпускаемой продукции такими категориями как: продукты сырные и творог, масло сливочное и прочие кисломолочные продукты. Из-за высокой конкуренции на рынке сбыта продукции сгущённого молока, данный вид продукции не производится.</w:t>
      </w:r>
    </w:p>
    <w:p w:rsidR="00A827FF" w:rsidRPr="00A827FF" w:rsidRDefault="00A827FF" w:rsidP="00F11744">
      <w:pPr>
        <w:spacing w:after="0" w:line="276" w:lineRule="auto"/>
        <w:ind w:firstLine="540"/>
        <w:jc w:val="both"/>
        <w:rPr>
          <w:rFonts w:ascii="Times New Roman" w:hAnsi="Times New Roman" w:cs="Times New Roman"/>
          <w:color w:val="000000"/>
          <w:sz w:val="28"/>
          <w:szCs w:val="28"/>
        </w:rPr>
      </w:pPr>
      <w:r w:rsidRPr="00A827FF">
        <w:rPr>
          <w:rFonts w:ascii="Times New Roman" w:hAnsi="Times New Roman" w:cs="Times New Roman"/>
          <w:color w:val="000000"/>
          <w:sz w:val="28"/>
          <w:szCs w:val="28"/>
        </w:rPr>
        <w:t>В 2020 году по натуральным показателям: производство молока составило 5930 ц, производство кисломолочной продукции - 612 ц (2019 год – 531 ц), продукты сырные и творог произведены в объеме 919 ц (2019 – 813 ц). Производством хлеба занимается ООО «Хлеб» и ООО ТД «Правда», произведено хлебобулочных изделий в 2020 г – 369,9 тонн.</w:t>
      </w:r>
    </w:p>
    <w:p w:rsidR="00A827FF" w:rsidRPr="00A827FF" w:rsidRDefault="00A827FF" w:rsidP="00F11744">
      <w:pPr>
        <w:spacing w:after="0" w:line="276" w:lineRule="auto"/>
        <w:ind w:firstLine="720"/>
        <w:jc w:val="both"/>
        <w:rPr>
          <w:rFonts w:ascii="Times New Roman" w:hAnsi="Times New Roman" w:cs="Times New Roman"/>
          <w:color w:val="000000"/>
          <w:sz w:val="28"/>
          <w:szCs w:val="28"/>
        </w:rPr>
      </w:pPr>
      <w:r w:rsidRPr="00A827FF">
        <w:rPr>
          <w:rFonts w:ascii="Times New Roman" w:hAnsi="Times New Roman" w:cs="Times New Roman"/>
          <w:color w:val="000000"/>
          <w:sz w:val="28"/>
          <w:szCs w:val="28"/>
        </w:rPr>
        <w:t>Обработкой древесины и производством изделий из дерева занимаются 8 предприятий. В 2020 году объем отгруженной  продукции в данной отрасли составил – 154380 тыс. руб. (в 2019 году – 148878 тыс. руб.). Наибольшие объемы у таких предприятий, как ООО «Волга», ООО «</w:t>
      </w:r>
      <w:proofErr w:type="spellStart"/>
      <w:r w:rsidRPr="00A827FF">
        <w:rPr>
          <w:rFonts w:ascii="Times New Roman" w:hAnsi="Times New Roman" w:cs="Times New Roman"/>
          <w:color w:val="000000"/>
          <w:sz w:val="28"/>
          <w:szCs w:val="28"/>
        </w:rPr>
        <w:t>Шишовка</w:t>
      </w:r>
      <w:proofErr w:type="spellEnd"/>
      <w:r w:rsidRPr="00A827FF">
        <w:rPr>
          <w:rFonts w:ascii="Times New Roman" w:hAnsi="Times New Roman" w:cs="Times New Roman"/>
          <w:color w:val="000000"/>
          <w:sz w:val="28"/>
          <w:szCs w:val="28"/>
        </w:rPr>
        <w:t xml:space="preserve">», ИП </w:t>
      </w:r>
      <w:proofErr w:type="spellStart"/>
      <w:r w:rsidRPr="00A827FF">
        <w:rPr>
          <w:rFonts w:ascii="Times New Roman" w:hAnsi="Times New Roman" w:cs="Times New Roman"/>
          <w:color w:val="000000"/>
          <w:sz w:val="28"/>
          <w:szCs w:val="28"/>
        </w:rPr>
        <w:t>Дудинов</w:t>
      </w:r>
      <w:proofErr w:type="spellEnd"/>
      <w:r w:rsidRPr="00A827FF">
        <w:rPr>
          <w:rFonts w:ascii="Times New Roman" w:hAnsi="Times New Roman" w:cs="Times New Roman"/>
          <w:color w:val="000000"/>
          <w:sz w:val="28"/>
          <w:szCs w:val="28"/>
        </w:rPr>
        <w:t xml:space="preserve"> М.Н. </w:t>
      </w:r>
      <w:r w:rsidRPr="00A827FF">
        <w:rPr>
          <w:rFonts w:ascii="Times New Roman" w:hAnsi="Times New Roman" w:cs="Times New Roman"/>
          <w:color w:val="000000"/>
          <w:sz w:val="28"/>
          <w:szCs w:val="28"/>
          <w:highlight w:val="yellow"/>
        </w:rPr>
        <w:t>Основная доля по отгруженной продукции в 2019 году 112361 тыс. руб. принадлежит ООО «Волга» 75,5%, так же большой объем отгрузки  продукции в 2019 году у ООО «</w:t>
      </w:r>
      <w:proofErr w:type="spellStart"/>
      <w:r w:rsidRPr="00A827FF">
        <w:rPr>
          <w:rFonts w:ascii="Times New Roman" w:hAnsi="Times New Roman" w:cs="Times New Roman"/>
          <w:color w:val="000000"/>
          <w:sz w:val="28"/>
          <w:szCs w:val="28"/>
          <w:highlight w:val="yellow"/>
        </w:rPr>
        <w:t>Шишовка</w:t>
      </w:r>
      <w:proofErr w:type="spellEnd"/>
      <w:r w:rsidRPr="00A827FF">
        <w:rPr>
          <w:rFonts w:ascii="Times New Roman" w:hAnsi="Times New Roman" w:cs="Times New Roman"/>
          <w:color w:val="000000"/>
          <w:sz w:val="28"/>
          <w:szCs w:val="28"/>
          <w:highlight w:val="yellow"/>
        </w:rPr>
        <w:t xml:space="preserve">», ООО «Заречье», ООО </w:t>
      </w:r>
      <w:r w:rsidRPr="00A827FF">
        <w:rPr>
          <w:rFonts w:ascii="Times New Roman" w:hAnsi="Times New Roman" w:cs="Times New Roman"/>
          <w:color w:val="000000"/>
          <w:sz w:val="28"/>
          <w:szCs w:val="28"/>
          <w:highlight w:val="yellow"/>
        </w:rPr>
        <w:lastRenderedPageBreak/>
        <w:t>«</w:t>
      </w:r>
      <w:proofErr w:type="spellStart"/>
      <w:r w:rsidRPr="00A827FF">
        <w:rPr>
          <w:rFonts w:ascii="Times New Roman" w:hAnsi="Times New Roman" w:cs="Times New Roman"/>
          <w:color w:val="000000"/>
          <w:sz w:val="28"/>
          <w:szCs w:val="28"/>
          <w:highlight w:val="yellow"/>
        </w:rPr>
        <w:t>Лесинвест</w:t>
      </w:r>
      <w:proofErr w:type="spellEnd"/>
      <w:r w:rsidRPr="00A827FF">
        <w:rPr>
          <w:rFonts w:ascii="Times New Roman" w:hAnsi="Times New Roman" w:cs="Times New Roman"/>
          <w:color w:val="000000"/>
          <w:sz w:val="28"/>
          <w:szCs w:val="28"/>
          <w:highlight w:val="yellow"/>
        </w:rPr>
        <w:t xml:space="preserve">» и ИП </w:t>
      </w:r>
      <w:proofErr w:type="spellStart"/>
      <w:r w:rsidRPr="00A827FF">
        <w:rPr>
          <w:rFonts w:ascii="Times New Roman" w:hAnsi="Times New Roman" w:cs="Times New Roman"/>
          <w:color w:val="000000"/>
          <w:sz w:val="28"/>
          <w:szCs w:val="28"/>
          <w:highlight w:val="yellow"/>
        </w:rPr>
        <w:t>Дудинов</w:t>
      </w:r>
      <w:proofErr w:type="spellEnd"/>
      <w:r w:rsidRPr="00A827FF">
        <w:rPr>
          <w:rFonts w:ascii="Times New Roman" w:hAnsi="Times New Roman" w:cs="Times New Roman"/>
          <w:color w:val="000000"/>
          <w:sz w:val="28"/>
          <w:szCs w:val="28"/>
          <w:highlight w:val="yellow"/>
        </w:rPr>
        <w:t xml:space="preserve"> М.Н. (36517  </w:t>
      </w:r>
      <w:proofErr w:type="spellStart"/>
      <w:r w:rsidRPr="00A827FF">
        <w:rPr>
          <w:rFonts w:ascii="Times New Roman" w:hAnsi="Times New Roman" w:cs="Times New Roman"/>
          <w:color w:val="000000"/>
          <w:sz w:val="28"/>
          <w:szCs w:val="28"/>
          <w:highlight w:val="yellow"/>
        </w:rPr>
        <w:t>тыс</w:t>
      </w:r>
      <w:proofErr w:type="gramStart"/>
      <w:r w:rsidRPr="00A827FF">
        <w:rPr>
          <w:rFonts w:ascii="Times New Roman" w:hAnsi="Times New Roman" w:cs="Times New Roman"/>
          <w:color w:val="000000"/>
          <w:sz w:val="28"/>
          <w:szCs w:val="28"/>
          <w:highlight w:val="yellow"/>
        </w:rPr>
        <w:t>.р</w:t>
      </w:r>
      <w:proofErr w:type="gramEnd"/>
      <w:r w:rsidRPr="00A827FF">
        <w:rPr>
          <w:rFonts w:ascii="Times New Roman" w:hAnsi="Times New Roman" w:cs="Times New Roman"/>
          <w:color w:val="000000"/>
          <w:sz w:val="28"/>
          <w:szCs w:val="28"/>
          <w:highlight w:val="yellow"/>
        </w:rPr>
        <w:t>уб</w:t>
      </w:r>
      <w:proofErr w:type="spellEnd"/>
      <w:r w:rsidRPr="00A827FF">
        <w:rPr>
          <w:rFonts w:ascii="Times New Roman" w:hAnsi="Times New Roman" w:cs="Times New Roman"/>
          <w:color w:val="000000"/>
          <w:sz w:val="28"/>
          <w:szCs w:val="28"/>
          <w:highlight w:val="yellow"/>
        </w:rPr>
        <w:t>. или 24,5% в общей структуре отгрузки).  Производство древесины и пиломатериалов в 2019 году составило 65,1 тыс. куб. метров.</w:t>
      </w:r>
      <w:r w:rsidRPr="00A827FF">
        <w:rPr>
          <w:rFonts w:ascii="Times New Roman" w:hAnsi="Times New Roman" w:cs="Times New Roman"/>
          <w:color w:val="000000"/>
          <w:sz w:val="28"/>
          <w:szCs w:val="28"/>
        </w:rPr>
        <w:t xml:space="preserve">  В районе проблема с покупкой сырья для переработки древесины (сырье завозное, стоимость круглого леса высокая), закуп осуществляют в соседних регионах. Многие руководители предприятий в данной отрасли решают вопрос о глубокой переработке древесины или о перепрофилировании своей деятельности. </w:t>
      </w:r>
    </w:p>
    <w:p w:rsidR="00A827FF" w:rsidRPr="00A827FF" w:rsidRDefault="00A827FF" w:rsidP="00F11744">
      <w:pPr>
        <w:spacing w:after="0" w:line="276" w:lineRule="auto"/>
        <w:ind w:firstLine="720"/>
        <w:jc w:val="both"/>
        <w:rPr>
          <w:rFonts w:ascii="Times New Roman" w:hAnsi="Times New Roman" w:cs="Times New Roman"/>
          <w:color w:val="000000"/>
          <w:sz w:val="28"/>
          <w:szCs w:val="28"/>
        </w:rPr>
      </w:pPr>
      <w:r w:rsidRPr="00A827FF">
        <w:rPr>
          <w:rFonts w:ascii="Times New Roman" w:hAnsi="Times New Roman" w:cs="Times New Roman"/>
          <w:color w:val="000000"/>
          <w:sz w:val="28"/>
          <w:szCs w:val="28"/>
        </w:rPr>
        <w:t xml:space="preserve">Отгружено товаров собственного производства  по разделу </w:t>
      </w:r>
      <w:r w:rsidRPr="00A827FF">
        <w:rPr>
          <w:rFonts w:ascii="Times New Roman" w:hAnsi="Times New Roman" w:cs="Times New Roman"/>
          <w:color w:val="000000"/>
          <w:sz w:val="28"/>
          <w:szCs w:val="28"/>
          <w:lang w:val="en-US"/>
        </w:rPr>
        <w:t>D</w:t>
      </w:r>
      <w:r w:rsidRPr="00A827FF">
        <w:rPr>
          <w:rFonts w:ascii="Times New Roman" w:hAnsi="Times New Roman" w:cs="Times New Roman"/>
          <w:color w:val="000000"/>
          <w:sz w:val="28"/>
          <w:szCs w:val="28"/>
        </w:rPr>
        <w:t xml:space="preserve"> и</w:t>
      </w:r>
      <w:proofErr w:type="gramStart"/>
      <w:r w:rsidRPr="00A827FF">
        <w:rPr>
          <w:rFonts w:ascii="Times New Roman" w:hAnsi="Times New Roman" w:cs="Times New Roman"/>
          <w:color w:val="000000"/>
          <w:sz w:val="28"/>
          <w:szCs w:val="28"/>
        </w:rPr>
        <w:t xml:space="preserve"> Е</w:t>
      </w:r>
      <w:proofErr w:type="gramEnd"/>
      <w:r w:rsidRPr="00A827FF">
        <w:rPr>
          <w:rFonts w:ascii="Times New Roman" w:hAnsi="Times New Roman" w:cs="Times New Roman"/>
          <w:color w:val="000000"/>
          <w:sz w:val="28"/>
          <w:szCs w:val="28"/>
        </w:rPr>
        <w:t xml:space="preserve"> в 2020 году 17096 тыс. руб. показатель ниже уровня прошлого года (2019 - 20278 тыс. руб.). На территории муниципального округа коммунальные услуги оказывает единственное предприятие  - это муниципальное унитарное предприятие «</w:t>
      </w:r>
      <w:proofErr w:type="spellStart"/>
      <w:r w:rsidRPr="00A827FF">
        <w:rPr>
          <w:rFonts w:ascii="Times New Roman" w:hAnsi="Times New Roman" w:cs="Times New Roman"/>
          <w:color w:val="000000"/>
          <w:sz w:val="28"/>
          <w:szCs w:val="28"/>
        </w:rPr>
        <w:t>Коммунтранссервис</w:t>
      </w:r>
      <w:proofErr w:type="spellEnd"/>
      <w:r w:rsidRPr="00A827FF">
        <w:rPr>
          <w:rFonts w:ascii="Times New Roman" w:hAnsi="Times New Roman" w:cs="Times New Roman"/>
          <w:color w:val="000000"/>
          <w:sz w:val="28"/>
          <w:szCs w:val="28"/>
        </w:rPr>
        <w:t>», которое занимается услугами в сфере теплоснабжения, водоснабжения, водоотведения и прочими услугами и относится к крупным предприятиям.</w:t>
      </w:r>
    </w:p>
    <w:p w:rsidR="00A827FF" w:rsidRPr="00A827FF" w:rsidRDefault="00A827FF" w:rsidP="00F11744">
      <w:pPr>
        <w:spacing w:after="0" w:line="276" w:lineRule="auto"/>
        <w:ind w:firstLine="720"/>
        <w:jc w:val="both"/>
        <w:rPr>
          <w:rFonts w:ascii="Times New Roman" w:hAnsi="Times New Roman" w:cs="Times New Roman"/>
          <w:color w:val="000000"/>
          <w:sz w:val="28"/>
          <w:szCs w:val="28"/>
        </w:rPr>
      </w:pPr>
      <w:r w:rsidRPr="00A827FF">
        <w:rPr>
          <w:rFonts w:ascii="Times New Roman" w:hAnsi="Times New Roman" w:cs="Times New Roman"/>
          <w:color w:val="000000"/>
          <w:sz w:val="28"/>
          <w:szCs w:val="28"/>
        </w:rPr>
        <w:t>По разделу «</w:t>
      </w:r>
      <w:r w:rsidRPr="00A827FF">
        <w:rPr>
          <w:rFonts w:ascii="Times New Roman" w:hAnsi="Times New Roman" w:cs="Times New Roman"/>
          <w:color w:val="000000"/>
          <w:sz w:val="28"/>
          <w:szCs w:val="28"/>
          <w:lang w:val="en-US"/>
        </w:rPr>
        <w:t>D</w:t>
      </w:r>
      <w:r w:rsidRPr="00A827FF">
        <w:rPr>
          <w:rFonts w:ascii="Times New Roman" w:hAnsi="Times New Roman" w:cs="Times New Roman"/>
          <w:color w:val="000000"/>
          <w:sz w:val="28"/>
          <w:szCs w:val="28"/>
        </w:rPr>
        <w:t>» - Обеспечение электрической энергией, газом и паром; кондиционирование воздуха: МУП «</w:t>
      </w:r>
      <w:proofErr w:type="spellStart"/>
      <w:r w:rsidRPr="00A827FF">
        <w:rPr>
          <w:rFonts w:ascii="Times New Roman" w:hAnsi="Times New Roman" w:cs="Times New Roman"/>
          <w:color w:val="000000"/>
          <w:sz w:val="28"/>
          <w:szCs w:val="28"/>
        </w:rPr>
        <w:t>Коммунтрассервис</w:t>
      </w:r>
      <w:proofErr w:type="spellEnd"/>
      <w:r w:rsidRPr="00A827FF">
        <w:rPr>
          <w:rFonts w:ascii="Times New Roman" w:hAnsi="Times New Roman" w:cs="Times New Roman"/>
          <w:color w:val="000000"/>
          <w:sz w:val="28"/>
          <w:szCs w:val="28"/>
        </w:rPr>
        <w:t xml:space="preserve">» отпускает в год в среднем 5538 Гкал, в 2020 году отгружено по данному виду экономической деятельности на сумму 13158 тыс. руб.  </w:t>
      </w:r>
    </w:p>
    <w:p w:rsidR="00A827FF" w:rsidRPr="00A827FF" w:rsidRDefault="00A827FF" w:rsidP="00F11744">
      <w:pPr>
        <w:spacing w:after="0" w:line="276" w:lineRule="auto"/>
        <w:ind w:firstLine="720"/>
        <w:jc w:val="both"/>
        <w:rPr>
          <w:rFonts w:ascii="Times New Roman" w:hAnsi="Times New Roman" w:cs="Times New Roman"/>
          <w:color w:val="000000"/>
          <w:sz w:val="28"/>
          <w:szCs w:val="28"/>
        </w:rPr>
      </w:pPr>
      <w:r w:rsidRPr="00A827FF">
        <w:rPr>
          <w:rFonts w:ascii="Times New Roman" w:hAnsi="Times New Roman" w:cs="Times New Roman"/>
          <w:color w:val="000000"/>
          <w:sz w:val="28"/>
          <w:szCs w:val="28"/>
        </w:rPr>
        <w:t xml:space="preserve">По разделу «Е» - Водоснабжение; водоотведение, организация сбора и утилизации отходов, деятельность по ликвидации загрязнений: </w:t>
      </w:r>
    </w:p>
    <w:p w:rsidR="00A827FF" w:rsidRPr="00A827FF" w:rsidRDefault="00A827FF" w:rsidP="00F11744">
      <w:pPr>
        <w:spacing w:after="0" w:line="276" w:lineRule="auto"/>
        <w:ind w:firstLine="720"/>
        <w:jc w:val="both"/>
        <w:rPr>
          <w:rFonts w:ascii="Times New Roman" w:hAnsi="Times New Roman" w:cs="Times New Roman"/>
          <w:color w:val="000000"/>
          <w:sz w:val="28"/>
          <w:szCs w:val="28"/>
        </w:rPr>
      </w:pPr>
      <w:r w:rsidRPr="00A827FF">
        <w:rPr>
          <w:rFonts w:ascii="Times New Roman" w:hAnsi="Times New Roman" w:cs="Times New Roman"/>
          <w:color w:val="000000"/>
          <w:sz w:val="28"/>
          <w:szCs w:val="28"/>
        </w:rPr>
        <w:t xml:space="preserve">Отгружено товаров собственного производства в 2020 году 3938 тыс. руб. или на 17% ниже прошлого года (4757 тыс. руб.). Снижение объясняется тем, что идет активная установка приборов учета воды населением. </w:t>
      </w:r>
    </w:p>
    <w:p w:rsidR="00A827FF" w:rsidRPr="00A827FF" w:rsidRDefault="00A827FF" w:rsidP="00F11744">
      <w:pPr>
        <w:spacing w:line="276" w:lineRule="auto"/>
        <w:rPr>
          <w:lang w:eastAsia="ru-RU"/>
        </w:rPr>
      </w:pPr>
    </w:p>
    <w:p w:rsidR="00E87F50" w:rsidRDefault="00E87F50" w:rsidP="00F11744">
      <w:pPr>
        <w:spacing w:line="276" w:lineRule="auto"/>
        <w:ind w:firstLine="720"/>
        <w:jc w:val="center"/>
        <w:rPr>
          <w:rFonts w:ascii="Times New Roman" w:hAnsi="Times New Roman" w:cs="Times New Roman"/>
          <w:b/>
          <w:color w:val="FF0000"/>
          <w:sz w:val="28"/>
          <w:szCs w:val="28"/>
        </w:rPr>
      </w:pPr>
      <w:r w:rsidRPr="009B1297">
        <w:rPr>
          <w:rFonts w:ascii="Times New Roman" w:hAnsi="Times New Roman" w:cs="Times New Roman"/>
          <w:b/>
          <w:color w:val="FF0000"/>
          <w:sz w:val="28"/>
          <w:szCs w:val="28"/>
        </w:rPr>
        <w:t>СЕЛЬСКОЕ ХОЗЯЙСТВО</w:t>
      </w:r>
    </w:p>
    <w:p w:rsidR="00F11744" w:rsidRPr="00F11744" w:rsidRDefault="00F11744" w:rsidP="00F11744">
      <w:pPr>
        <w:shd w:val="clear" w:color="auto" w:fill="FFFFFF"/>
        <w:spacing w:after="0" w:line="276" w:lineRule="auto"/>
        <w:ind w:left="10" w:firstLine="562"/>
        <w:jc w:val="both"/>
        <w:rPr>
          <w:rFonts w:ascii="Times New Roman" w:hAnsi="Times New Roman" w:cs="Times New Roman"/>
          <w:color w:val="000000"/>
          <w:sz w:val="28"/>
          <w:szCs w:val="28"/>
        </w:rPr>
      </w:pPr>
      <w:r w:rsidRPr="00F11744">
        <w:rPr>
          <w:rFonts w:ascii="Times New Roman" w:hAnsi="Times New Roman" w:cs="Times New Roman"/>
          <w:color w:val="000000"/>
          <w:sz w:val="28"/>
          <w:szCs w:val="28"/>
        </w:rPr>
        <w:t>На 01.01.2021г. в АПК Санчурского муниципального округа функционировало 4 сельхозпредприятия ,  12 КФХ, 2131 ЛПХ</w:t>
      </w:r>
      <w:r w:rsidRPr="00F11744">
        <w:rPr>
          <w:rFonts w:ascii="Times New Roman" w:hAnsi="Times New Roman" w:cs="Times New Roman"/>
          <w:color w:val="000000"/>
          <w:spacing w:val="5"/>
          <w:sz w:val="28"/>
          <w:szCs w:val="28"/>
        </w:rPr>
        <w:t xml:space="preserve">, 2 перерабатывающих предприятия. Численность работающих в сельхозпредприятиях составила </w:t>
      </w:r>
      <w:r w:rsidRPr="00F11744">
        <w:rPr>
          <w:rFonts w:ascii="Times New Roman" w:hAnsi="Times New Roman" w:cs="Times New Roman"/>
          <w:color w:val="000000"/>
          <w:sz w:val="28"/>
          <w:szCs w:val="28"/>
        </w:rPr>
        <w:t>194 человека, в том числе 187 человек – занятых в сельхозпроизводстве. В 2021 году количество предприятий останется на прежнем уровне, в последующие годы возможно незначительное их увеличение, а такж</w:t>
      </w:r>
      <w:proofErr w:type="gramStart"/>
      <w:r w:rsidRPr="00F11744">
        <w:rPr>
          <w:rFonts w:ascii="Times New Roman" w:hAnsi="Times New Roman" w:cs="Times New Roman"/>
          <w:color w:val="000000"/>
          <w:sz w:val="28"/>
          <w:szCs w:val="28"/>
        </w:rPr>
        <w:t>е-</w:t>
      </w:r>
      <w:proofErr w:type="gramEnd"/>
      <w:r w:rsidRPr="00F11744">
        <w:rPr>
          <w:rFonts w:ascii="Times New Roman" w:hAnsi="Times New Roman" w:cs="Times New Roman"/>
          <w:color w:val="000000"/>
          <w:sz w:val="28"/>
          <w:szCs w:val="28"/>
        </w:rPr>
        <w:t xml:space="preserve"> </w:t>
      </w:r>
      <w:r w:rsidRPr="00F11744">
        <w:rPr>
          <w:rFonts w:ascii="Times New Roman" w:hAnsi="Times New Roman" w:cs="Times New Roman"/>
          <w:color w:val="000000"/>
          <w:spacing w:val="1"/>
          <w:sz w:val="28"/>
          <w:szCs w:val="28"/>
        </w:rPr>
        <w:t>КФХ, количество же ЛПХ будет снижаться ,</w:t>
      </w:r>
      <w:proofErr w:type="spellStart"/>
      <w:r w:rsidRPr="00F11744">
        <w:rPr>
          <w:rFonts w:ascii="Times New Roman" w:hAnsi="Times New Roman" w:cs="Times New Roman"/>
          <w:color w:val="000000"/>
          <w:spacing w:val="1"/>
          <w:sz w:val="28"/>
          <w:szCs w:val="28"/>
        </w:rPr>
        <w:t>т.к.за</w:t>
      </w:r>
      <w:proofErr w:type="spellEnd"/>
      <w:r w:rsidRPr="00F11744">
        <w:rPr>
          <w:rFonts w:ascii="Times New Roman" w:hAnsi="Times New Roman" w:cs="Times New Roman"/>
          <w:color w:val="000000"/>
          <w:spacing w:val="1"/>
          <w:sz w:val="28"/>
          <w:szCs w:val="28"/>
        </w:rPr>
        <w:t xml:space="preserve"> последние годы сложилась тенденция к миграции населения в города в поисках работы.</w:t>
      </w:r>
    </w:p>
    <w:p w:rsidR="00F11744" w:rsidRPr="00F11744" w:rsidRDefault="00F11744" w:rsidP="00F11744">
      <w:pPr>
        <w:shd w:val="clear" w:color="auto" w:fill="FFFFFF"/>
        <w:spacing w:after="0" w:line="276" w:lineRule="auto"/>
        <w:ind w:left="10" w:firstLine="562"/>
        <w:jc w:val="both"/>
        <w:rPr>
          <w:rFonts w:ascii="Times New Roman" w:hAnsi="Times New Roman" w:cs="Times New Roman"/>
          <w:color w:val="000000"/>
          <w:sz w:val="28"/>
          <w:szCs w:val="28"/>
        </w:rPr>
      </w:pPr>
      <w:r w:rsidRPr="00F11744">
        <w:rPr>
          <w:rFonts w:ascii="Times New Roman" w:hAnsi="Times New Roman" w:cs="Times New Roman"/>
          <w:color w:val="000000"/>
          <w:sz w:val="28"/>
          <w:szCs w:val="28"/>
        </w:rPr>
        <w:t>В сельхозпредприятиях Санчурского муниципального округа успешно развиваются две отрасли сельскохозяйственного производства - растениеводство и животноводство. В растениеводстве основную долю занимает производство зерна. В 2021 году посевные площади по всем категориям хозяйств чуть увеличатся по сравнению с 2020 годом-  13,63 тыс. га, в том числе 6,25 тыс. га-зерновых. На период с 2022 по 2024 годы посевные площади хозяйства увеличивать особо не будут, но площади будут сохранены и чуть увеличены к 2024 году.</w:t>
      </w:r>
    </w:p>
    <w:p w:rsidR="00F11744" w:rsidRPr="00F11744" w:rsidRDefault="00F11744" w:rsidP="00F11744">
      <w:pPr>
        <w:shd w:val="clear" w:color="auto" w:fill="FFFFFF"/>
        <w:spacing w:after="0" w:line="276" w:lineRule="auto"/>
        <w:ind w:left="10" w:firstLine="562"/>
        <w:jc w:val="both"/>
        <w:rPr>
          <w:rFonts w:ascii="Times New Roman" w:hAnsi="Times New Roman" w:cs="Times New Roman"/>
          <w:color w:val="000000"/>
          <w:spacing w:val="1"/>
          <w:sz w:val="28"/>
          <w:szCs w:val="28"/>
        </w:rPr>
      </w:pPr>
      <w:r w:rsidRPr="00F11744">
        <w:rPr>
          <w:rFonts w:ascii="Times New Roman" w:hAnsi="Times New Roman" w:cs="Times New Roman"/>
          <w:color w:val="000000"/>
          <w:sz w:val="28"/>
          <w:szCs w:val="28"/>
        </w:rPr>
        <w:lastRenderedPageBreak/>
        <w:t xml:space="preserve">В сельхозпредприятиях объёмы производимой продукции будут увеличиваться незначительно в связи с тем, что проблематичен пока сбыт продукции и у хозяйств нет возможности реализовать её по хорошей цене - себестоимость производимой продукции превышает цену реализации. А в личных подсобных хозяйствах будет отмечаться постепенный спад производимой продукции, в связи со складывающейся тенденцией к сокращению количества личных подсобных хозяйств. </w:t>
      </w:r>
      <w:r w:rsidRPr="00F11744">
        <w:rPr>
          <w:rFonts w:ascii="Times New Roman" w:hAnsi="Times New Roman" w:cs="Times New Roman"/>
          <w:color w:val="000000"/>
          <w:spacing w:val="1"/>
          <w:sz w:val="28"/>
          <w:szCs w:val="28"/>
        </w:rPr>
        <w:t xml:space="preserve">Крестьянские (фермерские) хозяйства, напротив, будут развиваться более стабильно в 2022-2024 годах в связи с реализацией в районе полученных Грантов на развитие фермерских хозяйств. По состоянию на 01.01.2021 в муниципальном округе реализовывалось 7 Грантов. </w:t>
      </w:r>
    </w:p>
    <w:p w:rsidR="00F11744" w:rsidRPr="00F11744" w:rsidRDefault="00F11744" w:rsidP="00F11744">
      <w:pPr>
        <w:shd w:val="clear" w:color="auto" w:fill="FFFFFF"/>
        <w:spacing w:after="0" w:line="276" w:lineRule="auto"/>
        <w:ind w:left="7" w:right="22" w:firstLine="557"/>
        <w:jc w:val="both"/>
        <w:rPr>
          <w:rFonts w:ascii="Times New Roman" w:hAnsi="Times New Roman" w:cs="Times New Roman"/>
          <w:sz w:val="28"/>
          <w:szCs w:val="28"/>
        </w:rPr>
      </w:pPr>
      <w:r w:rsidRPr="00F11744">
        <w:rPr>
          <w:rFonts w:ascii="Times New Roman" w:hAnsi="Times New Roman" w:cs="Times New Roman"/>
          <w:color w:val="000000"/>
          <w:sz w:val="28"/>
          <w:szCs w:val="28"/>
        </w:rPr>
        <w:t xml:space="preserve">Финансовые показатели по сельхозпредприятиям Санчурского муниципального округа следующие: выручка от реализации за 2020 год составила 226607 </w:t>
      </w:r>
      <w:proofErr w:type="spellStart"/>
      <w:r w:rsidRPr="00F11744">
        <w:rPr>
          <w:rFonts w:ascii="Times New Roman" w:hAnsi="Times New Roman" w:cs="Times New Roman"/>
          <w:color w:val="000000"/>
          <w:sz w:val="28"/>
          <w:szCs w:val="28"/>
        </w:rPr>
        <w:t>тыс.руб</w:t>
      </w:r>
      <w:proofErr w:type="spellEnd"/>
      <w:r w:rsidRPr="00F11744">
        <w:rPr>
          <w:rFonts w:ascii="Times New Roman" w:hAnsi="Times New Roman" w:cs="Times New Roman"/>
          <w:color w:val="000000"/>
          <w:sz w:val="28"/>
          <w:szCs w:val="28"/>
        </w:rPr>
        <w:t xml:space="preserve">., в </w:t>
      </w:r>
      <w:proofErr w:type="spellStart"/>
      <w:r w:rsidRPr="00F11744">
        <w:rPr>
          <w:rFonts w:ascii="Times New Roman" w:hAnsi="Times New Roman" w:cs="Times New Roman"/>
          <w:color w:val="000000"/>
          <w:sz w:val="28"/>
          <w:szCs w:val="28"/>
        </w:rPr>
        <w:t>т.ч</w:t>
      </w:r>
      <w:proofErr w:type="spellEnd"/>
      <w:r w:rsidRPr="00F11744">
        <w:rPr>
          <w:rFonts w:ascii="Times New Roman" w:hAnsi="Times New Roman" w:cs="Times New Roman"/>
          <w:color w:val="000000"/>
          <w:sz w:val="28"/>
          <w:szCs w:val="28"/>
        </w:rPr>
        <w:t xml:space="preserve">. от реализации сельхозпродукции- 225866 </w:t>
      </w:r>
      <w:proofErr w:type="spellStart"/>
      <w:r w:rsidRPr="00F11744">
        <w:rPr>
          <w:rFonts w:ascii="Times New Roman" w:hAnsi="Times New Roman" w:cs="Times New Roman"/>
          <w:color w:val="000000"/>
          <w:sz w:val="28"/>
          <w:szCs w:val="28"/>
        </w:rPr>
        <w:t>тыс.руб</w:t>
      </w:r>
      <w:proofErr w:type="spellEnd"/>
      <w:r w:rsidRPr="00F11744">
        <w:rPr>
          <w:rFonts w:ascii="Times New Roman" w:hAnsi="Times New Roman" w:cs="Times New Roman"/>
          <w:color w:val="000000"/>
          <w:sz w:val="28"/>
          <w:szCs w:val="28"/>
        </w:rPr>
        <w:t>. К 2024 году планируется увеличение этого показателя на 25 % к уровню 2020 года.</w:t>
      </w:r>
    </w:p>
    <w:p w:rsidR="00F11744" w:rsidRPr="009B1297" w:rsidRDefault="00F11744" w:rsidP="00F11744">
      <w:pPr>
        <w:shd w:val="clear" w:color="auto" w:fill="FFFFFF"/>
        <w:spacing w:after="0" w:line="276" w:lineRule="auto"/>
        <w:ind w:left="2" w:right="19" w:firstLine="566"/>
        <w:jc w:val="both"/>
        <w:rPr>
          <w:rFonts w:ascii="Times New Roman" w:hAnsi="Times New Roman" w:cs="Times New Roman"/>
          <w:b/>
          <w:color w:val="FF0000"/>
          <w:sz w:val="28"/>
          <w:szCs w:val="28"/>
        </w:rPr>
      </w:pPr>
      <w:r w:rsidRPr="00F11744">
        <w:rPr>
          <w:rFonts w:ascii="Times New Roman" w:hAnsi="Times New Roman" w:cs="Times New Roman"/>
          <w:color w:val="000000"/>
          <w:spacing w:val="2"/>
          <w:sz w:val="28"/>
          <w:szCs w:val="28"/>
        </w:rPr>
        <w:t xml:space="preserve">Если говорить об индексах физического объема продукции сельского </w:t>
      </w:r>
      <w:r w:rsidRPr="00F11744">
        <w:rPr>
          <w:rFonts w:ascii="Times New Roman" w:hAnsi="Times New Roman" w:cs="Times New Roman"/>
          <w:color w:val="000000"/>
          <w:sz w:val="28"/>
          <w:szCs w:val="28"/>
        </w:rPr>
        <w:t xml:space="preserve">хозяйства, то в 2020 году индекс физического объема по всем категориям хозяйств ожидается 101,85%, что объясняется стимулированием </w:t>
      </w:r>
      <w:proofErr w:type="spellStart"/>
      <w:r w:rsidRPr="00F11744">
        <w:rPr>
          <w:rFonts w:ascii="Times New Roman" w:hAnsi="Times New Roman" w:cs="Times New Roman"/>
          <w:color w:val="000000"/>
          <w:sz w:val="28"/>
          <w:szCs w:val="28"/>
        </w:rPr>
        <w:t>сельхозтоваропроизводителей</w:t>
      </w:r>
      <w:proofErr w:type="spellEnd"/>
      <w:r w:rsidRPr="00F11744">
        <w:rPr>
          <w:rFonts w:ascii="Times New Roman" w:hAnsi="Times New Roman" w:cs="Times New Roman"/>
          <w:color w:val="000000"/>
          <w:sz w:val="28"/>
          <w:szCs w:val="28"/>
        </w:rPr>
        <w:t xml:space="preserve"> государственными программами сохранения и увеличения объемов производимой сельхозпродукции. Такая же тенденция сохранится на период 2022-2024 </w:t>
      </w:r>
      <w:proofErr w:type="spellStart"/>
      <w:r w:rsidRPr="00F11744">
        <w:rPr>
          <w:rFonts w:ascii="Times New Roman" w:hAnsi="Times New Roman" w:cs="Times New Roman"/>
          <w:color w:val="000000"/>
          <w:sz w:val="28"/>
          <w:szCs w:val="28"/>
        </w:rPr>
        <w:t>г.г</w:t>
      </w:r>
      <w:proofErr w:type="spellEnd"/>
      <w:r w:rsidRPr="00F11744">
        <w:rPr>
          <w:rFonts w:ascii="Times New Roman" w:hAnsi="Times New Roman" w:cs="Times New Roman"/>
          <w:color w:val="000000"/>
          <w:sz w:val="28"/>
          <w:szCs w:val="28"/>
        </w:rPr>
        <w:t xml:space="preserve">. </w:t>
      </w:r>
    </w:p>
    <w:p w:rsidR="00E91360" w:rsidRPr="00E91360" w:rsidRDefault="00E91360" w:rsidP="00F11744">
      <w:pPr>
        <w:spacing w:before="200" w:after="60" w:line="276" w:lineRule="auto"/>
        <w:ind w:firstLine="567"/>
        <w:jc w:val="center"/>
        <w:rPr>
          <w:rFonts w:ascii="Times New Roman" w:eastAsia="Calibri" w:hAnsi="Times New Roman" w:cs="Times New Roman"/>
          <w:b/>
          <w:color w:val="000000"/>
          <w:sz w:val="28"/>
          <w:szCs w:val="28"/>
        </w:rPr>
      </w:pPr>
      <w:r w:rsidRPr="00E91360">
        <w:rPr>
          <w:rFonts w:ascii="Times New Roman" w:eastAsia="Calibri" w:hAnsi="Times New Roman" w:cs="Times New Roman"/>
          <w:b/>
          <w:color w:val="000000"/>
          <w:sz w:val="28"/>
          <w:szCs w:val="28"/>
        </w:rPr>
        <w:t>МАЛОЕ ПРЕДПРИНИМАТЕЛЬСТВО</w:t>
      </w:r>
    </w:p>
    <w:p w:rsidR="009B1297" w:rsidRPr="009B1297" w:rsidRDefault="009B1297" w:rsidP="00F11744">
      <w:pPr>
        <w:tabs>
          <w:tab w:val="left" w:pos="1380"/>
        </w:tabs>
        <w:spacing w:after="0" w:line="276" w:lineRule="auto"/>
        <w:ind w:firstLine="567"/>
        <w:jc w:val="both"/>
        <w:rPr>
          <w:rFonts w:ascii="Times New Roman" w:eastAsia="Calibri" w:hAnsi="Times New Roman" w:cs="Times New Roman"/>
          <w:sz w:val="28"/>
          <w:szCs w:val="28"/>
        </w:rPr>
      </w:pPr>
      <w:r w:rsidRPr="009B1297">
        <w:rPr>
          <w:rFonts w:ascii="Times New Roman" w:eastAsia="Calibri" w:hAnsi="Times New Roman" w:cs="Times New Roman"/>
          <w:sz w:val="28"/>
          <w:szCs w:val="28"/>
        </w:rPr>
        <w:t xml:space="preserve">Малое предпринимательство является важнейшим сектором рыночной экономики. На территории Санчурского муниципального округа на 01.01.2021 года зарегистрировано 89 индивидуальных предпринимателей и 45 малых предприятий. </w:t>
      </w:r>
    </w:p>
    <w:p w:rsidR="009B1297" w:rsidRPr="009B1297" w:rsidRDefault="009B1297" w:rsidP="00F11744">
      <w:pPr>
        <w:tabs>
          <w:tab w:val="left" w:pos="1380"/>
        </w:tabs>
        <w:spacing w:after="0" w:line="276" w:lineRule="auto"/>
        <w:ind w:firstLine="567"/>
        <w:jc w:val="both"/>
        <w:rPr>
          <w:rFonts w:ascii="Times New Roman" w:eastAsia="Calibri" w:hAnsi="Times New Roman" w:cs="Times New Roman"/>
          <w:sz w:val="28"/>
          <w:szCs w:val="28"/>
        </w:rPr>
      </w:pPr>
      <w:r w:rsidRPr="009B1297">
        <w:rPr>
          <w:rFonts w:ascii="Times New Roman" w:eastAsia="Calibri" w:hAnsi="Times New Roman" w:cs="Times New Roman"/>
          <w:sz w:val="28"/>
          <w:szCs w:val="28"/>
        </w:rPr>
        <w:t xml:space="preserve">Субъектом среднего предпринимательства на территории Санчурского района является </w:t>
      </w:r>
      <w:proofErr w:type="spellStart"/>
      <w:r w:rsidRPr="009B1297">
        <w:rPr>
          <w:rFonts w:ascii="Times New Roman" w:eastAsia="Calibri" w:hAnsi="Times New Roman" w:cs="Times New Roman"/>
          <w:sz w:val="28"/>
          <w:szCs w:val="28"/>
        </w:rPr>
        <w:t>Санчурское</w:t>
      </w:r>
      <w:proofErr w:type="spellEnd"/>
      <w:r w:rsidRPr="009B1297">
        <w:rPr>
          <w:rFonts w:ascii="Times New Roman" w:eastAsia="Calibri" w:hAnsi="Times New Roman" w:cs="Times New Roman"/>
          <w:sz w:val="28"/>
          <w:szCs w:val="28"/>
        </w:rPr>
        <w:t xml:space="preserve"> </w:t>
      </w:r>
      <w:proofErr w:type="spellStart"/>
      <w:r w:rsidRPr="009B1297">
        <w:rPr>
          <w:rFonts w:ascii="Times New Roman" w:eastAsia="Calibri" w:hAnsi="Times New Roman" w:cs="Times New Roman"/>
          <w:sz w:val="28"/>
          <w:szCs w:val="28"/>
        </w:rPr>
        <w:t>РайПО</w:t>
      </w:r>
      <w:proofErr w:type="spellEnd"/>
      <w:r w:rsidRPr="009B1297">
        <w:rPr>
          <w:rFonts w:ascii="Times New Roman" w:eastAsia="Calibri" w:hAnsi="Times New Roman" w:cs="Times New Roman"/>
          <w:sz w:val="28"/>
          <w:szCs w:val="28"/>
        </w:rPr>
        <w:t>, основной вид деятельности – розничная торговля.</w:t>
      </w:r>
    </w:p>
    <w:p w:rsidR="009B1297" w:rsidRPr="009B1297" w:rsidRDefault="009B1297" w:rsidP="00F11744">
      <w:pPr>
        <w:tabs>
          <w:tab w:val="left" w:pos="1380"/>
        </w:tabs>
        <w:spacing w:after="0" w:line="276" w:lineRule="auto"/>
        <w:ind w:firstLine="567"/>
        <w:jc w:val="both"/>
        <w:rPr>
          <w:rFonts w:ascii="Times New Roman" w:eastAsia="Calibri" w:hAnsi="Times New Roman" w:cs="Times New Roman"/>
          <w:sz w:val="28"/>
          <w:szCs w:val="28"/>
        </w:rPr>
      </w:pPr>
      <w:r w:rsidRPr="009B1297">
        <w:rPr>
          <w:rFonts w:ascii="Times New Roman" w:eastAsia="Calibri" w:hAnsi="Times New Roman" w:cs="Times New Roman"/>
          <w:sz w:val="28"/>
          <w:szCs w:val="28"/>
        </w:rPr>
        <w:t xml:space="preserve">Общее количество малых предприятий в 2020 году сократилось на 3. Индивидуальных предпринимателей, занимающихся торговлей, в 2019 году было 31 человек, в 2020 году данное значение сократилось на 1 ИП. В 2021 году планируется сокращение численности данных индивидуальных предпринимателей на 1 ИП. В 2020 году количество индивидуальных предпринимателей, занимающихся сельским, лесным хозяйством, охотой, рыболовством и рыбоводством, составило 21. В прочие субъекты малого предпринимательства относятся организации, занимающиеся лесозаготовками и охотой; индивидуальные предприниматели, которые занимаются операциями с недвижимым имуществом и предоставлением прочих коммунальных услуг, услуг образования и здравоохранения. </w:t>
      </w:r>
      <w:r w:rsidRPr="009B1297">
        <w:rPr>
          <w:rFonts w:ascii="Times New Roman" w:eastAsia="Calibri" w:hAnsi="Times New Roman" w:cs="Times New Roman"/>
          <w:sz w:val="28"/>
          <w:szCs w:val="28"/>
        </w:rPr>
        <w:lastRenderedPageBreak/>
        <w:t>Изменения в количестве предприятий и индивидуальных предпринимателей отразилось на обороте организаций малого бизнеса по видам деятельности.</w:t>
      </w:r>
    </w:p>
    <w:p w:rsidR="009B1297" w:rsidRPr="009B1297" w:rsidRDefault="009B1297" w:rsidP="00F11744">
      <w:pPr>
        <w:tabs>
          <w:tab w:val="left" w:pos="1380"/>
        </w:tabs>
        <w:spacing w:after="0" w:line="276" w:lineRule="auto"/>
        <w:ind w:firstLine="567"/>
        <w:jc w:val="both"/>
        <w:rPr>
          <w:rFonts w:ascii="Times New Roman" w:eastAsia="Calibri" w:hAnsi="Times New Roman" w:cs="Times New Roman"/>
          <w:sz w:val="28"/>
          <w:szCs w:val="28"/>
        </w:rPr>
      </w:pPr>
      <w:r w:rsidRPr="009B1297">
        <w:rPr>
          <w:rFonts w:ascii="Times New Roman" w:eastAsia="Calibri" w:hAnsi="Times New Roman" w:cs="Times New Roman"/>
          <w:sz w:val="28"/>
          <w:szCs w:val="28"/>
        </w:rPr>
        <w:t>Оборот субъектов малого предпринимательства в 2020 году составил 691000,43 тыс. руб., сократился на 2% к обороту 2019 года. В 2021 году ожидается увеличение оборота на 2,4%.</w:t>
      </w:r>
    </w:p>
    <w:p w:rsidR="009B1297" w:rsidRPr="009B1297" w:rsidRDefault="009B1297" w:rsidP="00F11744">
      <w:pPr>
        <w:tabs>
          <w:tab w:val="left" w:pos="1380"/>
        </w:tabs>
        <w:spacing w:after="0" w:line="276" w:lineRule="auto"/>
        <w:ind w:firstLine="567"/>
        <w:jc w:val="both"/>
        <w:rPr>
          <w:rFonts w:ascii="Times New Roman" w:eastAsia="Calibri" w:hAnsi="Times New Roman" w:cs="Times New Roman"/>
          <w:sz w:val="28"/>
          <w:szCs w:val="28"/>
        </w:rPr>
      </w:pPr>
      <w:r w:rsidRPr="009B1297">
        <w:rPr>
          <w:rFonts w:ascii="Times New Roman" w:eastAsia="Calibri" w:hAnsi="Times New Roman" w:cs="Times New Roman"/>
          <w:sz w:val="28"/>
          <w:szCs w:val="28"/>
        </w:rPr>
        <w:t>Отгружено товаров собственного производства, выполнено работ и услуг субъектами малого предпринимательства в 2020 году на сумму 488417,9 тыс. руб., что выше уровня 2019 года на 1,2% Основным направлением развития пр</w:t>
      </w:r>
      <w:r>
        <w:rPr>
          <w:rFonts w:ascii="Times New Roman" w:eastAsia="Calibri" w:hAnsi="Times New Roman" w:cs="Times New Roman"/>
          <w:sz w:val="28"/>
          <w:szCs w:val="28"/>
        </w:rPr>
        <w:t>омышленности района по-прежнему</w:t>
      </w:r>
      <w:r w:rsidRPr="009B1297">
        <w:rPr>
          <w:rFonts w:ascii="Times New Roman" w:eastAsia="Calibri" w:hAnsi="Times New Roman" w:cs="Times New Roman"/>
          <w:sz w:val="28"/>
          <w:szCs w:val="28"/>
        </w:rPr>
        <w:t xml:space="preserve"> остается пищевая промышленность, обработка древесины и производство изделий из дерева. </w:t>
      </w:r>
    </w:p>
    <w:p w:rsidR="009B1297" w:rsidRPr="009B1297" w:rsidRDefault="009B1297" w:rsidP="00F11744">
      <w:pPr>
        <w:tabs>
          <w:tab w:val="left" w:pos="1380"/>
        </w:tabs>
        <w:spacing w:after="0" w:line="276" w:lineRule="auto"/>
        <w:ind w:firstLine="567"/>
        <w:jc w:val="both"/>
        <w:rPr>
          <w:rFonts w:ascii="Times New Roman" w:eastAsia="Calibri" w:hAnsi="Times New Roman" w:cs="Times New Roman"/>
          <w:sz w:val="28"/>
          <w:szCs w:val="28"/>
        </w:rPr>
      </w:pPr>
      <w:r w:rsidRPr="009B1297">
        <w:rPr>
          <w:rFonts w:ascii="Times New Roman" w:eastAsia="Calibri" w:hAnsi="Times New Roman" w:cs="Times New Roman"/>
          <w:color w:val="000000"/>
          <w:sz w:val="28"/>
          <w:szCs w:val="28"/>
        </w:rPr>
        <w:t xml:space="preserve">К пищевой промышленности относятся ОАО «Санчурский маслозавод», ООО «Хлеб», ООО ТД «Правда». Ведущим предприятием промышленности района является ОАО «Санчурский маслозавод». Предприятию принадлежит около 70% выпускаемой промышленной продукции в денежном выражении. </w:t>
      </w:r>
    </w:p>
    <w:p w:rsidR="009B1297" w:rsidRPr="009B1297" w:rsidRDefault="009B1297" w:rsidP="00F11744">
      <w:pPr>
        <w:tabs>
          <w:tab w:val="left" w:pos="1380"/>
        </w:tabs>
        <w:spacing w:after="0" w:line="276" w:lineRule="auto"/>
        <w:ind w:firstLine="567"/>
        <w:jc w:val="both"/>
        <w:rPr>
          <w:rFonts w:ascii="Times New Roman" w:eastAsia="Calibri" w:hAnsi="Times New Roman" w:cs="Times New Roman"/>
          <w:sz w:val="28"/>
          <w:szCs w:val="28"/>
        </w:rPr>
      </w:pPr>
      <w:r w:rsidRPr="009B1297">
        <w:rPr>
          <w:rFonts w:ascii="Times New Roman" w:eastAsia="Calibri" w:hAnsi="Times New Roman" w:cs="Times New Roman"/>
          <w:sz w:val="28"/>
          <w:szCs w:val="28"/>
        </w:rPr>
        <w:t>Основными направлениями деятельности малых предприятий являются:</w:t>
      </w:r>
    </w:p>
    <w:p w:rsidR="009B1297" w:rsidRPr="009B1297" w:rsidRDefault="009B1297" w:rsidP="00F11744">
      <w:pPr>
        <w:numPr>
          <w:ilvl w:val="0"/>
          <w:numId w:val="5"/>
        </w:numPr>
        <w:tabs>
          <w:tab w:val="left" w:pos="1380"/>
        </w:tabs>
        <w:spacing w:after="0" w:line="276" w:lineRule="auto"/>
        <w:jc w:val="both"/>
        <w:rPr>
          <w:rFonts w:ascii="Times New Roman" w:eastAsia="Calibri" w:hAnsi="Times New Roman" w:cs="Times New Roman"/>
          <w:sz w:val="28"/>
          <w:szCs w:val="28"/>
        </w:rPr>
      </w:pPr>
      <w:r w:rsidRPr="009B1297">
        <w:rPr>
          <w:rFonts w:ascii="Times New Roman" w:eastAsia="Calibri" w:hAnsi="Times New Roman" w:cs="Times New Roman"/>
          <w:sz w:val="28"/>
          <w:szCs w:val="28"/>
        </w:rPr>
        <w:t>производство пищевых продуктов (ООО «Санчурский маслозавод», ООО «Хлеб», ООО «Пинта», ООО «</w:t>
      </w:r>
      <w:proofErr w:type="spellStart"/>
      <w:r w:rsidRPr="009B1297">
        <w:rPr>
          <w:rFonts w:ascii="Times New Roman" w:eastAsia="Calibri" w:hAnsi="Times New Roman" w:cs="Times New Roman"/>
          <w:sz w:val="28"/>
          <w:szCs w:val="28"/>
        </w:rPr>
        <w:t>Санчурское</w:t>
      </w:r>
      <w:proofErr w:type="spellEnd"/>
      <w:r w:rsidRPr="009B1297">
        <w:rPr>
          <w:rFonts w:ascii="Times New Roman" w:eastAsia="Calibri" w:hAnsi="Times New Roman" w:cs="Times New Roman"/>
          <w:sz w:val="28"/>
          <w:szCs w:val="28"/>
        </w:rPr>
        <w:t xml:space="preserve"> пиво»); </w:t>
      </w:r>
    </w:p>
    <w:p w:rsidR="009B1297" w:rsidRPr="009B1297" w:rsidRDefault="009B1297" w:rsidP="00F11744">
      <w:pPr>
        <w:numPr>
          <w:ilvl w:val="0"/>
          <w:numId w:val="5"/>
        </w:numPr>
        <w:tabs>
          <w:tab w:val="left" w:pos="1380"/>
        </w:tabs>
        <w:spacing w:after="0" w:line="276" w:lineRule="auto"/>
        <w:jc w:val="both"/>
        <w:rPr>
          <w:rFonts w:ascii="Times New Roman" w:eastAsia="Calibri" w:hAnsi="Times New Roman" w:cs="Times New Roman"/>
          <w:sz w:val="28"/>
          <w:szCs w:val="28"/>
        </w:rPr>
      </w:pPr>
      <w:r w:rsidRPr="009B1297">
        <w:rPr>
          <w:rFonts w:ascii="Times New Roman" w:eastAsia="Calibri" w:hAnsi="Times New Roman" w:cs="Times New Roman"/>
          <w:sz w:val="28"/>
          <w:szCs w:val="28"/>
        </w:rPr>
        <w:t>обработка древесины и производство изделий из дерева (ООО «</w:t>
      </w:r>
      <w:proofErr w:type="spellStart"/>
      <w:r w:rsidRPr="009B1297">
        <w:rPr>
          <w:rFonts w:ascii="Times New Roman" w:eastAsia="Calibri" w:hAnsi="Times New Roman" w:cs="Times New Roman"/>
          <w:sz w:val="28"/>
          <w:szCs w:val="28"/>
        </w:rPr>
        <w:t>Лесинвест</w:t>
      </w:r>
      <w:proofErr w:type="spellEnd"/>
      <w:r w:rsidRPr="009B1297">
        <w:rPr>
          <w:rFonts w:ascii="Times New Roman" w:eastAsia="Calibri" w:hAnsi="Times New Roman" w:cs="Times New Roman"/>
          <w:sz w:val="28"/>
          <w:szCs w:val="28"/>
        </w:rPr>
        <w:t>», ООО «</w:t>
      </w:r>
      <w:proofErr w:type="spellStart"/>
      <w:r w:rsidRPr="009B1297">
        <w:rPr>
          <w:rFonts w:ascii="Times New Roman" w:eastAsia="Calibri" w:hAnsi="Times New Roman" w:cs="Times New Roman"/>
          <w:sz w:val="28"/>
          <w:szCs w:val="28"/>
        </w:rPr>
        <w:t>Стройлес</w:t>
      </w:r>
      <w:proofErr w:type="spellEnd"/>
      <w:r w:rsidRPr="009B1297">
        <w:rPr>
          <w:rFonts w:ascii="Times New Roman" w:eastAsia="Calibri" w:hAnsi="Times New Roman" w:cs="Times New Roman"/>
          <w:sz w:val="28"/>
          <w:szCs w:val="28"/>
        </w:rPr>
        <w:t xml:space="preserve">», ООО «Верес», ООО «Волга»); </w:t>
      </w:r>
    </w:p>
    <w:p w:rsidR="009B1297" w:rsidRPr="009B1297" w:rsidRDefault="009B1297" w:rsidP="00F11744">
      <w:pPr>
        <w:numPr>
          <w:ilvl w:val="0"/>
          <w:numId w:val="5"/>
        </w:numPr>
        <w:tabs>
          <w:tab w:val="left" w:pos="1380"/>
        </w:tabs>
        <w:spacing w:after="0" w:line="276" w:lineRule="auto"/>
        <w:jc w:val="both"/>
        <w:rPr>
          <w:rFonts w:ascii="Times New Roman" w:eastAsia="Calibri" w:hAnsi="Times New Roman" w:cs="Times New Roman"/>
          <w:sz w:val="28"/>
          <w:szCs w:val="28"/>
        </w:rPr>
      </w:pPr>
      <w:r w:rsidRPr="009B1297">
        <w:rPr>
          <w:rFonts w:ascii="Times New Roman" w:eastAsia="Calibri" w:hAnsi="Times New Roman" w:cs="Times New Roman"/>
          <w:sz w:val="28"/>
          <w:szCs w:val="28"/>
        </w:rPr>
        <w:t>лесозаготовки (ООО «</w:t>
      </w:r>
      <w:proofErr w:type="spellStart"/>
      <w:r w:rsidRPr="009B1297">
        <w:rPr>
          <w:rFonts w:ascii="Times New Roman" w:eastAsia="Calibri" w:hAnsi="Times New Roman" w:cs="Times New Roman"/>
          <w:sz w:val="28"/>
          <w:szCs w:val="28"/>
        </w:rPr>
        <w:t>Шишовка</w:t>
      </w:r>
      <w:proofErr w:type="spellEnd"/>
      <w:r w:rsidRPr="009B1297">
        <w:rPr>
          <w:rFonts w:ascii="Times New Roman" w:eastAsia="Calibri" w:hAnsi="Times New Roman" w:cs="Times New Roman"/>
          <w:sz w:val="28"/>
          <w:szCs w:val="28"/>
        </w:rPr>
        <w:t>», ООО «Заречье», ООО «Юкон»);</w:t>
      </w:r>
    </w:p>
    <w:p w:rsidR="009B1297" w:rsidRPr="009B1297" w:rsidRDefault="009B1297" w:rsidP="00F11744">
      <w:pPr>
        <w:numPr>
          <w:ilvl w:val="0"/>
          <w:numId w:val="5"/>
        </w:numPr>
        <w:tabs>
          <w:tab w:val="left" w:pos="1380"/>
        </w:tabs>
        <w:spacing w:after="0" w:line="276" w:lineRule="auto"/>
        <w:jc w:val="both"/>
        <w:rPr>
          <w:rFonts w:ascii="Times New Roman" w:eastAsia="Calibri" w:hAnsi="Times New Roman" w:cs="Times New Roman"/>
          <w:sz w:val="28"/>
          <w:szCs w:val="28"/>
        </w:rPr>
      </w:pPr>
      <w:r w:rsidRPr="009B1297">
        <w:rPr>
          <w:rFonts w:ascii="Times New Roman" w:eastAsia="Calibri" w:hAnsi="Times New Roman" w:cs="Times New Roman"/>
          <w:sz w:val="28"/>
          <w:szCs w:val="28"/>
        </w:rPr>
        <w:t xml:space="preserve">производство сельскохозяйственной продукции (СХПК колхоз «Заозерский», ООО «Возрождение», ООО «АПК «Мечта»); </w:t>
      </w:r>
    </w:p>
    <w:p w:rsidR="009B1297" w:rsidRPr="009B1297" w:rsidRDefault="009B1297" w:rsidP="00F11744">
      <w:pPr>
        <w:numPr>
          <w:ilvl w:val="0"/>
          <w:numId w:val="5"/>
        </w:numPr>
        <w:tabs>
          <w:tab w:val="left" w:pos="1380"/>
        </w:tabs>
        <w:spacing w:after="0" w:line="276" w:lineRule="auto"/>
        <w:jc w:val="both"/>
        <w:rPr>
          <w:rFonts w:ascii="Times New Roman" w:eastAsia="Calibri" w:hAnsi="Times New Roman" w:cs="Times New Roman"/>
          <w:sz w:val="28"/>
          <w:szCs w:val="28"/>
        </w:rPr>
      </w:pPr>
      <w:r w:rsidRPr="009B1297">
        <w:rPr>
          <w:rFonts w:ascii="Times New Roman" w:eastAsia="Calibri" w:hAnsi="Times New Roman" w:cs="Times New Roman"/>
          <w:sz w:val="28"/>
          <w:szCs w:val="28"/>
        </w:rPr>
        <w:t>оказание услуг общественного питания; розничная торговля (ООО «Людмила», ООО «Калина», ООО «ТД Мелиоратор», ООО «Радуга»);</w:t>
      </w:r>
    </w:p>
    <w:p w:rsidR="009B1297" w:rsidRPr="009B1297" w:rsidRDefault="009B1297" w:rsidP="00F11744">
      <w:pPr>
        <w:numPr>
          <w:ilvl w:val="0"/>
          <w:numId w:val="5"/>
        </w:numPr>
        <w:tabs>
          <w:tab w:val="left" w:pos="1380"/>
        </w:tabs>
        <w:spacing w:after="0" w:line="276" w:lineRule="auto"/>
        <w:jc w:val="both"/>
        <w:rPr>
          <w:rFonts w:ascii="Times New Roman" w:eastAsia="Calibri" w:hAnsi="Times New Roman" w:cs="Times New Roman"/>
          <w:sz w:val="28"/>
          <w:szCs w:val="28"/>
        </w:rPr>
      </w:pPr>
      <w:r w:rsidRPr="009B1297">
        <w:rPr>
          <w:rFonts w:ascii="Times New Roman" w:eastAsia="Calibri" w:hAnsi="Times New Roman" w:cs="Times New Roman"/>
          <w:sz w:val="28"/>
          <w:szCs w:val="28"/>
        </w:rPr>
        <w:t>другие виды деятельности.</w:t>
      </w:r>
    </w:p>
    <w:p w:rsidR="009B1297" w:rsidRPr="009B1297" w:rsidRDefault="009B1297" w:rsidP="00F11744">
      <w:pPr>
        <w:tabs>
          <w:tab w:val="left" w:pos="1380"/>
        </w:tabs>
        <w:spacing w:after="0" w:line="276" w:lineRule="auto"/>
        <w:ind w:firstLine="567"/>
        <w:jc w:val="both"/>
        <w:rPr>
          <w:rFonts w:ascii="Times New Roman" w:eastAsia="Calibri" w:hAnsi="Times New Roman" w:cs="Times New Roman"/>
          <w:sz w:val="28"/>
          <w:szCs w:val="28"/>
        </w:rPr>
      </w:pPr>
      <w:r w:rsidRPr="009B1297">
        <w:rPr>
          <w:rFonts w:ascii="Times New Roman" w:eastAsia="Calibri" w:hAnsi="Times New Roman" w:cs="Times New Roman"/>
          <w:sz w:val="28"/>
          <w:szCs w:val="28"/>
        </w:rPr>
        <w:t>Среди индивидуальных предпринимателей наибольший удельный вес занимают лица, занятые в сфере торговли, в сфере сельского хозяйства. Также значительная часть индивидуальных предпринимателей занята обработкой древесины и сферой услуг. В целом предприниматели заняты практически во всех сферах экономики. Кроме того, на начало 2021 года на территории Санчурского муниципального округа зарегистрировано 22 «самозанятых гражда</w:t>
      </w:r>
      <w:r>
        <w:rPr>
          <w:rFonts w:ascii="Times New Roman" w:eastAsia="Calibri" w:hAnsi="Times New Roman" w:cs="Times New Roman"/>
          <w:sz w:val="28"/>
          <w:szCs w:val="28"/>
        </w:rPr>
        <w:t>ни</w:t>
      </w:r>
      <w:r w:rsidRPr="009B1297">
        <w:rPr>
          <w:rFonts w:ascii="Times New Roman" w:eastAsia="Calibri" w:hAnsi="Times New Roman" w:cs="Times New Roman"/>
          <w:sz w:val="28"/>
          <w:szCs w:val="28"/>
        </w:rPr>
        <w:t>на».</w:t>
      </w:r>
    </w:p>
    <w:p w:rsidR="009B1297" w:rsidRPr="009B1297" w:rsidRDefault="009B1297" w:rsidP="00F11744">
      <w:pPr>
        <w:tabs>
          <w:tab w:val="left" w:pos="1380"/>
        </w:tabs>
        <w:spacing w:after="0" w:line="276" w:lineRule="auto"/>
        <w:ind w:firstLine="567"/>
        <w:jc w:val="both"/>
        <w:rPr>
          <w:rFonts w:ascii="Times New Roman" w:eastAsia="Calibri" w:hAnsi="Times New Roman" w:cs="Times New Roman"/>
          <w:sz w:val="28"/>
          <w:szCs w:val="28"/>
        </w:rPr>
      </w:pPr>
      <w:r w:rsidRPr="009B1297">
        <w:rPr>
          <w:rFonts w:ascii="Times New Roman" w:eastAsia="Calibri" w:hAnsi="Times New Roman" w:cs="Times New Roman"/>
          <w:sz w:val="28"/>
          <w:szCs w:val="28"/>
        </w:rPr>
        <w:t>Фонд оплаты труда работников малого предпринимательства в 2020 году составляет 92,5 млн. руб. В 2021 году ожидается увеличение фонда оплаты труда на 6,2%.</w:t>
      </w:r>
    </w:p>
    <w:p w:rsidR="009B1297" w:rsidRPr="009B1297" w:rsidRDefault="009B1297" w:rsidP="00F11744">
      <w:pPr>
        <w:tabs>
          <w:tab w:val="left" w:pos="1380"/>
        </w:tabs>
        <w:spacing w:after="0" w:line="276" w:lineRule="auto"/>
        <w:ind w:firstLine="567"/>
        <w:jc w:val="both"/>
        <w:rPr>
          <w:rFonts w:ascii="Times New Roman" w:eastAsia="Calibri" w:hAnsi="Times New Roman" w:cs="Times New Roman"/>
          <w:sz w:val="28"/>
          <w:szCs w:val="28"/>
        </w:rPr>
      </w:pPr>
      <w:r w:rsidRPr="009B1297">
        <w:rPr>
          <w:rFonts w:ascii="Times New Roman" w:eastAsia="Calibri" w:hAnsi="Times New Roman" w:cs="Times New Roman"/>
          <w:sz w:val="28"/>
          <w:szCs w:val="28"/>
        </w:rPr>
        <w:t xml:space="preserve"> Инвестиции в основной капитал субъектов малого предпринимательства в 2020 году составили 25595,8 тыс. руб.</w:t>
      </w:r>
    </w:p>
    <w:p w:rsidR="009B1297" w:rsidRPr="009B1297" w:rsidRDefault="009B1297" w:rsidP="00F11744">
      <w:pPr>
        <w:tabs>
          <w:tab w:val="left" w:pos="1380"/>
        </w:tabs>
        <w:spacing w:after="0" w:line="276" w:lineRule="auto"/>
        <w:ind w:firstLine="567"/>
        <w:jc w:val="both"/>
        <w:rPr>
          <w:rFonts w:ascii="Times New Roman" w:eastAsia="Calibri" w:hAnsi="Times New Roman" w:cs="Times New Roman"/>
          <w:color w:val="FF0000"/>
          <w:sz w:val="28"/>
          <w:szCs w:val="28"/>
        </w:rPr>
      </w:pPr>
      <w:r w:rsidRPr="009B1297">
        <w:rPr>
          <w:rFonts w:ascii="Times New Roman" w:eastAsia="Calibri" w:hAnsi="Times New Roman" w:cs="Times New Roman"/>
          <w:sz w:val="28"/>
          <w:szCs w:val="28"/>
        </w:rPr>
        <w:t>Поступление налоговых платежей от субъектов малого предпринимательства в консолидированный бюджет района в 2020 году составило 12784,9 тыс. руб. В 2021 году ожидается увеличение данных поступлений на 12,7%.</w:t>
      </w:r>
    </w:p>
    <w:p w:rsidR="009B1297" w:rsidRDefault="009B1297" w:rsidP="00F11744">
      <w:pPr>
        <w:spacing w:line="276" w:lineRule="auto"/>
        <w:ind w:firstLine="709"/>
        <w:jc w:val="both"/>
        <w:rPr>
          <w:rFonts w:ascii="Times New Roman" w:eastAsia="Calibri" w:hAnsi="Times New Roman" w:cs="Times New Roman"/>
          <w:sz w:val="28"/>
          <w:szCs w:val="28"/>
        </w:rPr>
      </w:pPr>
      <w:r w:rsidRPr="009B1297">
        <w:rPr>
          <w:rFonts w:ascii="Times New Roman" w:eastAsia="Calibri" w:hAnsi="Times New Roman" w:cs="Times New Roman"/>
          <w:sz w:val="28"/>
          <w:szCs w:val="28"/>
        </w:rPr>
        <w:lastRenderedPageBreak/>
        <w:t xml:space="preserve">В целях развития ресурса малого предпринимательства для обеспечения максимально полного использования экономического и социального потенциала района утверждена муниципальная программа Санчурского городского округа «Поддержка и развитие малого и среднего предпринимательства» на 2020-2024 годы. </w:t>
      </w:r>
    </w:p>
    <w:p w:rsidR="00E91360" w:rsidRPr="00E91360" w:rsidRDefault="00E91360" w:rsidP="00F11744">
      <w:pPr>
        <w:spacing w:line="276" w:lineRule="auto"/>
        <w:ind w:firstLine="709"/>
        <w:jc w:val="center"/>
        <w:rPr>
          <w:rFonts w:ascii="Times New Roman" w:hAnsi="Times New Roman" w:cs="Times New Roman"/>
          <w:b/>
          <w:sz w:val="28"/>
          <w:szCs w:val="28"/>
        </w:rPr>
      </w:pPr>
      <w:r w:rsidRPr="00E91360">
        <w:rPr>
          <w:rFonts w:ascii="Times New Roman" w:hAnsi="Times New Roman" w:cs="Times New Roman"/>
          <w:b/>
          <w:sz w:val="28"/>
          <w:szCs w:val="28"/>
        </w:rPr>
        <w:t>ИНВЕСТИЦИИ</w:t>
      </w:r>
    </w:p>
    <w:p w:rsidR="00F2108F" w:rsidRDefault="00F2108F" w:rsidP="00F11744">
      <w:pPr>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Прогноз социально-экономического развития Санчурский муниципальный округ Кировской области</w:t>
      </w:r>
      <w:r>
        <w:rPr>
          <w:rFonts w:ascii="Times New Roman" w:hAnsi="Times New Roman" w:cs="Times New Roman"/>
          <w:szCs w:val="28"/>
        </w:rPr>
        <w:t xml:space="preserve"> </w:t>
      </w:r>
      <w:r>
        <w:rPr>
          <w:rFonts w:ascii="Times New Roman" w:hAnsi="Times New Roman" w:cs="Times New Roman"/>
          <w:sz w:val="28"/>
          <w:szCs w:val="28"/>
        </w:rPr>
        <w:t>по инвестициям составлен на основании данных статистической отчетности  формы П-2 «Сведения об инвестициях» и в соответствии с представленной информацией предприятий (учреждений) Санчурского муниципального округа.</w:t>
      </w:r>
    </w:p>
    <w:p w:rsidR="00F2108F" w:rsidRDefault="00F2108F" w:rsidP="00F11744">
      <w:pPr>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Фактический объем инвестиций за 2019 год составляет 122 984 тыс. рублей, за 2020 год – 120 307,1 тыс. рублей. Оценка 2021 года –  288015,9 тыс. рублей, прогноз на 2022 год – 133899,0 тыс., руб., 2023 год – 133746,0 тыс. руб., 2024 год – 187074,0 тыс. руб.</w:t>
      </w:r>
    </w:p>
    <w:p w:rsidR="00F2108F" w:rsidRDefault="00F2108F" w:rsidP="00F11744">
      <w:pPr>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 субъектам малого предпринимательства объем инвестиций за 2020 год составил 24 845 тыс. рублей или с увеличением  </w:t>
      </w:r>
      <w:r>
        <w:rPr>
          <w:rFonts w:ascii="Times New Roman" w:hAnsi="Times New Roman" w:cs="Times New Roman"/>
          <w:sz w:val="28"/>
          <w:szCs w:val="28"/>
        </w:rPr>
        <w:br/>
        <w:t>к уровню 2019 года на 2 155 тыс. рублей, что связано с привлечением инвестиций в сферу сельского хозяйства:</w:t>
      </w:r>
    </w:p>
    <w:p w:rsidR="00F2108F" w:rsidRDefault="00F2108F" w:rsidP="00F11744">
      <w:pPr>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АПК «Мечта» - приобретение производственного оборудования на сумму 5558,0 тыс. руб. и сельскохозяйственной техники – трактора МТЗ-82 на сумму 1720,0 тыс. руб.</w:t>
      </w:r>
    </w:p>
    <w:p w:rsidR="00F2108F" w:rsidRDefault="00F2108F" w:rsidP="00F11744">
      <w:pPr>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СХПК колхоз «Заозерский» - приобретение сельскохозяйственной техники на общую сумму 2 857 тыс. руб., и КРС на сумму 6 430 тыс. рублей.</w:t>
      </w:r>
    </w:p>
    <w:p w:rsidR="00F2108F" w:rsidRDefault="00F2108F" w:rsidP="00F11744">
      <w:pPr>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К оценке 2021 года объем инвестиций по субъектам малого предпринимательства сложился с увеличением на 1 715 тыс. рублей, что связано с инвестиционными проектами СХПК колхоз «Заозерский» по приобретению КРС и открытием Салона красоты.</w:t>
      </w:r>
    </w:p>
    <w:p w:rsidR="00F2108F" w:rsidRDefault="00F2108F" w:rsidP="00F11744">
      <w:pPr>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Средства на индивидуальное жилищное строительство за 2020 год составили 10 664,1 тыс. рублей или со снижением к уровню 2019 года на 19 455,9 тыс. рублей, что связано со снижением доходов населения и низкой интенсивностью застройки территории. К оценке 2021 года средства на индивидуальное жилищное строительство сложились с увеличением на 189,9 тыс. рублей, что связано с прогнозом ввода жилья в 2021 году в размере 400 </w:t>
      </w:r>
      <w:proofErr w:type="spellStart"/>
      <w:r>
        <w:rPr>
          <w:rFonts w:ascii="Times New Roman" w:hAnsi="Times New Roman" w:cs="Times New Roman"/>
          <w:sz w:val="28"/>
          <w:szCs w:val="28"/>
        </w:rPr>
        <w:t>кв.м</w:t>
      </w:r>
      <w:proofErr w:type="spellEnd"/>
      <w:r>
        <w:rPr>
          <w:rFonts w:ascii="Times New Roman" w:hAnsi="Times New Roman" w:cs="Times New Roman"/>
          <w:sz w:val="28"/>
          <w:szCs w:val="28"/>
        </w:rPr>
        <w:t>.</w:t>
      </w:r>
    </w:p>
    <w:p w:rsidR="00F2108F" w:rsidRDefault="00F2108F" w:rsidP="00F11744">
      <w:pPr>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прогнозируемом периоде 2022-2024 годов планируется введение жилья площадью: 2022 год – 600,0 </w:t>
      </w:r>
      <w:proofErr w:type="spellStart"/>
      <w:r>
        <w:rPr>
          <w:rFonts w:ascii="Times New Roman" w:hAnsi="Times New Roman" w:cs="Times New Roman"/>
          <w:sz w:val="28"/>
          <w:szCs w:val="28"/>
        </w:rPr>
        <w:t>кв</w:t>
      </w:r>
      <w:proofErr w:type="gramStart"/>
      <w:r>
        <w:rPr>
          <w:rFonts w:ascii="Times New Roman" w:hAnsi="Times New Roman" w:cs="Times New Roman"/>
          <w:sz w:val="28"/>
          <w:szCs w:val="28"/>
        </w:rPr>
        <w:t>.м</w:t>
      </w:r>
      <w:proofErr w:type="spellEnd"/>
      <w:proofErr w:type="gramEnd"/>
      <w:r>
        <w:rPr>
          <w:rFonts w:ascii="Times New Roman" w:hAnsi="Times New Roman" w:cs="Times New Roman"/>
          <w:sz w:val="28"/>
          <w:szCs w:val="28"/>
        </w:rPr>
        <w:t xml:space="preserve"> на сумму 16281,0 тыс. руб., 2023 год – 700 кв. м на сумму 18994,5 тыс. руб., 2024 год – 800 кв. м на сумму 21708,0 тыс. руб. при средней стоимости 1 кв. м в размере 27,135 тыс. рублей.</w:t>
      </w:r>
    </w:p>
    <w:p w:rsidR="00F2108F" w:rsidRDefault="00F2108F" w:rsidP="00F11744">
      <w:pPr>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По крупным и средним предприятиям объем инвестиций за 2019 год -70174,0 тыс. руб., 2020 год – 84798,0 тыс. руб., оценка 2021 года – 250 601,9 тыс. рублей, прогноз на 2022 год – 89236,0 тыс. руб., 2023 год – 84953,0 тыс. руб., 2024 год – 132782,0 тыс. руб. соответственно.</w:t>
      </w:r>
    </w:p>
    <w:p w:rsidR="00F2108F" w:rsidRDefault="00F2108F" w:rsidP="00F11744">
      <w:pPr>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Инвестиционные вложения крупных и средних предприятий по видам экономической деятельности следующие:</w:t>
      </w:r>
    </w:p>
    <w:p w:rsidR="00F2108F" w:rsidRDefault="00F2108F" w:rsidP="00F11744">
      <w:pPr>
        <w:spacing w:after="0" w:line="276" w:lineRule="auto"/>
        <w:ind w:firstLine="709"/>
        <w:jc w:val="both"/>
        <w:rPr>
          <w:rFonts w:ascii="Times New Roman" w:hAnsi="Times New Roman" w:cs="Times New Roman"/>
          <w:sz w:val="28"/>
          <w:szCs w:val="28"/>
        </w:rPr>
      </w:pPr>
      <w:r>
        <w:rPr>
          <w:rFonts w:ascii="Times New Roman" w:hAnsi="Times New Roman" w:cs="Times New Roman"/>
          <w:b/>
          <w:sz w:val="28"/>
          <w:szCs w:val="28"/>
        </w:rPr>
        <w:t>Раздел «А» «Сельское, лесное хозяйство, охота, рыболовство и рыбоводство».</w:t>
      </w:r>
      <w:r>
        <w:rPr>
          <w:rFonts w:ascii="Times New Roman" w:hAnsi="Times New Roman" w:cs="Times New Roman"/>
          <w:sz w:val="28"/>
          <w:szCs w:val="28"/>
        </w:rPr>
        <w:t xml:space="preserve"> </w:t>
      </w:r>
    </w:p>
    <w:p w:rsidR="00F2108F" w:rsidRDefault="00F2108F" w:rsidP="00F11744">
      <w:pPr>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Объем инвестиций за 2020 год составил 59 642 тыс. рублей или с увеличением к уровню 2019 года на 11 376 тыс. рублей, что связано с инвестициями ООО «Рассвет» по переводу нетелей в продуктивный скот на сумму 18 260 тыс. руб., приобретением сельскохозяйственной техники на сумму 19 901 тыс. руб. (трактора МТЗ-82 в размере 4 шт. на сумму 5 924,0 тыс. руб., кормоуборочный комбайн «Дон» 680М-6 378,0 тыс. руб., автомобиль Нива Шевроле – 980 тыс. руб., 2 трактора ЮМЗ – 1700,0 тыс. руб., сеялка – 2100,0 тыс. руб., п/прицеп – 500,0 тыс. руб., косилка КСУ-9 в 2300,0 тыс. руб.), ввод производственных зданий на сумму 2222,0 тыс. руб., 19259,0 тыс. руб. – незавершенное строительство.</w:t>
      </w:r>
    </w:p>
    <w:p w:rsidR="00F2108F" w:rsidRDefault="00F2108F" w:rsidP="00F11744">
      <w:pPr>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 оценке 2021 года объем инвестиций по данному разделу сложится </w:t>
      </w:r>
      <w:r>
        <w:rPr>
          <w:rFonts w:ascii="Times New Roman" w:hAnsi="Times New Roman" w:cs="Times New Roman"/>
          <w:sz w:val="28"/>
          <w:szCs w:val="28"/>
        </w:rPr>
        <w:br/>
        <w:t>с увеличением на 172 458,0 тыс. рублей к уровню 2020 года. Согласно инвестиционному плану ООО «Рассвет» в 2021 году планируется ввод в эксплуатацию телятника на 448 голов и строительство родильного отделения на общую сумму 221500 тыс. руб., также приобретен на начало 2021 года трактор РСМ-2375 на сумму 10 600 тыс. руб.</w:t>
      </w:r>
    </w:p>
    <w:p w:rsidR="00F2108F" w:rsidRDefault="00F2108F" w:rsidP="00F11744">
      <w:pPr>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В прогнозируемом периоде 2021-2023 годов продолжится реализация инвестиционного проекта ООО «Рассвет» по строительству производственного комплекса, инвестиции в среднем не превысят 76 000 тыс. руб. К 2024 году инвестиции ООО «Рассвет» возрастут до 123 480,0 тыс. руб. за счет перевода подросших нетелей и дальнейшего расширения производственных площадей.</w:t>
      </w:r>
    </w:p>
    <w:p w:rsidR="00F2108F" w:rsidRDefault="00F2108F" w:rsidP="00F11744">
      <w:pPr>
        <w:spacing w:line="276" w:lineRule="auto"/>
        <w:ind w:firstLine="709"/>
        <w:jc w:val="both"/>
        <w:rPr>
          <w:rFonts w:ascii="Times New Roman" w:hAnsi="Times New Roman" w:cs="Times New Roman"/>
          <w:sz w:val="28"/>
          <w:szCs w:val="28"/>
        </w:rPr>
      </w:pPr>
      <w:r>
        <w:rPr>
          <w:rFonts w:ascii="Times New Roman" w:hAnsi="Times New Roman" w:cs="Times New Roman"/>
          <w:b/>
          <w:sz w:val="28"/>
          <w:szCs w:val="28"/>
        </w:rPr>
        <w:t>По разделам «В», «С» и «</w:t>
      </w:r>
      <w:r>
        <w:rPr>
          <w:rFonts w:ascii="Times New Roman" w:hAnsi="Times New Roman" w:cs="Times New Roman"/>
          <w:b/>
          <w:sz w:val="28"/>
          <w:szCs w:val="28"/>
          <w:lang w:val="en-US"/>
        </w:rPr>
        <w:t>S</w:t>
      </w:r>
      <w:r>
        <w:rPr>
          <w:rFonts w:ascii="Times New Roman" w:hAnsi="Times New Roman" w:cs="Times New Roman"/>
          <w:b/>
          <w:sz w:val="28"/>
          <w:szCs w:val="28"/>
        </w:rPr>
        <w:t>»</w:t>
      </w:r>
      <w:r>
        <w:rPr>
          <w:rFonts w:ascii="Times New Roman" w:hAnsi="Times New Roman" w:cs="Times New Roman"/>
          <w:sz w:val="28"/>
          <w:szCs w:val="28"/>
        </w:rPr>
        <w:t xml:space="preserve"> на территории муниципального округа нет предприятий из категории крупных и средних, все относятся к категории малое и среднее предпринимательство и учтены в </w:t>
      </w:r>
      <w:proofErr w:type="spellStart"/>
      <w:r>
        <w:rPr>
          <w:rFonts w:ascii="Times New Roman" w:hAnsi="Times New Roman" w:cs="Times New Roman"/>
          <w:sz w:val="28"/>
          <w:szCs w:val="28"/>
        </w:rPr>
        <w:t>досчете</w:t>
      </w:r>
      <w:proofErr w:type="spellEnd"/>
      <w:r>
        <w:rPr>
          <w:rFonts w:ascii="Times New Roman" w:hAnsi="Times New Roman" w:cs="Times New Roman"/>
          <w:sz w:val="28"/>
          <w:szCs w:val="28"/>
        </w:rPr>
        <w:t>.</w:t>
      </w:r>
    </w:p>
    <w:p w:rsidR="00F2108F" w:rsidRDefault="00F2108F" w:rsidP="00F11744">
      <w:pPr>
        <w:spacing w:line="276" w:lineRule="auto"/>
        <w:ind w:firstLine="708"/>
        <w:jc w:val="both"/>
        <w:rPr>
          <w:rFonts w:ascii="Times New Roman" w:hAnsi="Times New Roman" w:cs="Times New Roman"/>
          <w:sz w:val="28"/>
          <w:szCs w:val="28"/>
        </w:rPr>
      </w:pPr>
      <w:r>
        <w:rPr>
          <w:rFonts w:ascii="Times New Roman" w:hAnsi="Times New Roman" w:cs="Times New Roman"/>
          <w:b/>
          <w:sz w:val="28"/>
          <w:szCs w:val="28"/>
        </w:rPr>
        <w:t>По разделу «</w:t>
      </w:r>
      <w:r>
        <w:rPr>
          <w:rFonts w:ascii="Times New Roman" w:hAnsi="Times New Roman" w:cs="Times New Roman"/>
          <w:b/>
          <w:sz w:val="28"/>
          <w:szCs w:val="28"/>
          <w:lang w:val="en-US"/>
        </w:rPr>
        <w:t>D</w:t>
      </w:r>
      <w:r>
        <w:rPr>
          <w:rFonts w:ascii="Times New Roman" w:hAnsi="Times New Roman" w:cs="Times New Roman"/>
          <w:b/>
          <w:sz w:val="28"/>
          <w:szCs w:val="28"/>
        </w:rPr>
        <w:t>»</w:t>
      </w:r>
      <w:r>
        <w:rPr>
          <w:rFonts w:ascii="Times New Roman" w:hAnsi="Times New Roman" w:cs="Times New Roman"/>
          <w:sz w:val="28"/>
          <w:szCs w:val="28"/>
        </w:rPr>
        <w:t xml:space="preserve"> в 2020 году нет инвестиций, по </w:t>
      </w:r>
      <w:r>
        <w:rPr>
          <w:rFonts w:ascii="Times New Roman" w:hAnsi="Times New Roman" w:cs="Times New Roman"/>
          <w:b/>
          <w:sz w:val="28"/>
          <w:szCs w:val="28"/>
        </w:rPr>
        <w:t>разделу «Е»</w:t>
      </w:r>
      <w:r>
        <w:rPr>
          <w:rFonts w:ascii="Times New Roman" w:hAnsi="Times New Roman" w:cs="Times New Roman"/>
          <w:sz w:val="28"/>
          <w:szCs w:val="28"/>
        </w:rPr>
        <w:t xml:space="preserve"> 34 тыс. рублей. В 2021 году инвестиций по разделу «Е» составят 3 701,9 тыс. рублей. На территории Санчурского муниципального округа планируется создать 1 площадку ТКО в </w:t>
      </w:r>
      <w:proofErr w:type="spellStart"/>
      <w:r>
        <w:rPr>
          <w:rFonts w:ascii="Times New Roman" w:hAnsi="Times New Roman" w:cs="Times New Roman"/>
          <w:sz w:val="28"/>
          <w:szCs w:val="28"/>
        </w:rPr>
        <w:t>пгт</w:t>
      </w:r>
      <w:proofErr w:type="spellEnd"/>
      <w:r>
        <w:rPr>
          <w:rFonts w:ascii="Times New Roman" w:hAnsi="Times New Roman" w:cs="Times New Roman"/>
          <w:sz w:val="28"/>
          <w:szCs w:val="28"/>
        </w:rPr>
        <w:t xml:space="preserve"> Санчурск и приобрести мусоровоз посредством финансового лизинга – на общую сумму 3 701,9 тыс. рублей. </w:t>
      </w:r>
    </w:p>
    <w:p w:rsidR="00F2108F" w:rsidRDefault="00F2108F" w:rsidP="00F11744">
      <w:pPr>
        <w:spacing w:after="0" w:line="276" w:lineRule="auto"/>
        <w:ind w:firstLine="709"/>
        <w:jc w:val="both"/>
        <w:rPr>
          <w:rFonts w:ascii="Times New Roman" w:hAnsi="Times New Roman" w:cs="Times New Roman"/>
          <w:sz w:val="28"/>
          <w:szCs w:val="28"/>
        </w:rPr>
      </w:pPr>
      <w:r>
        <w:rPr>
          <w:rFonts w:ascii="Times New Roman" w:hAnsi="Times New Roman" w:cs="Times New Roman"/>
          <w:b/>
          <w:sz w:val="28"/>
          <w:szCs w:val="28"/>
        </w:rPr>
        <w:lastRenderedPageBreak/>
        <w:t>Раздел «G»</w:t>
      </w:r>
      <w:r>
        <w:rPr>
          <w:rFonts w:ascii="Times New Roman" w:hAnsi="Times New Roman" w:cs="Times New Roman"/>
          <w:sz w:val="28"/>
          <w:szCs w:val="28"/>
        </w:rPr>
        <w:t xml:space="preserve"> «Торговля оптовая и розничная; ремонт автотранспортных средств и мотоциклов». </w:t>
      </w:r>
    </w:p>
    <w:p w:rsidR="00F2108F" w:rsidRDefault="00F2108F" w:rsidP="00F11744">
      <w:pPr>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Объем инвестиций в 2020 году составил 2 685 тыс. рублей, что ниже уровня 2019 года на 3 354 тыс. рублей. С 2018 года по май 2019 года проводился капитальный ремонт здания под федеральную торговую сеть «Пятерочка».  Это объясняет такой резкий спад в объеме инвестиций в 2020 году. </w:t>
      </w:r>
    </w:p>
    <w:p w:rsidR="00F2108F" w:rsidRDefault="00F2108F" w:rsidP="00F11744">
      <w:pPr>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В 2020 году был проведен ремонт в Межрайонной аптеке № 22, ремонт магазина «</w:t>
      </w:r>
      <w:proofErr w:type="spellStart"/>
      <w:r>
        <w:rPr>
          <w:rFonts w:ascii="Times New Roman" w:hAnsi="Times New Roman" w:cs="Times New Roman"/>
          <w:sz w:val="28"/>
          <w:szCs w:val="28"/>
        </w:rPr>
        <w:t>Хозтовары</w:t>
      </w:r>
      <w:proofErr w:type="spellEnd"/>
      <w:r>
        <w:rPr>
          <w:rFonts w:ascii="Times New Roman" w:hAnsi="Times New Roman" w:cs="Times New Roman"/>
          <w:sz w:val="28"/>
          <w:szCs w:val="28"/>
        </w:rPr>
        <w:t xml:space="preserve">» Санчурского РАЙПО. В 2021 году планируется приобретение автомобиля ГАЗ-53 </w:t>
      </w:r>
      <w:proofErr w:type="spellStart"/>
      <w:r>
        <w:rPr>
          <w:rFonts w:ascii="Times New Roman" w:hAnsi="Times New Roman" w:cs="Times New Roman"/>
          <w:sz w:val="28"/>
          <w:szCs w:val="28"/>
        </w:rPr>
        <w:t>Санчурским</w:t>
      </w:r>
      <w:proofErr w:type="spellEnd"/>
      <w:r>
        <w:rPr>
          <w:rFonts w:ascii="Times New Roman" w:hAnsi="Times New Roman" w:cs="Times New Roman"/>
          <w:sz w:val="28"/>
          <w:szCs w:val="28"/>
        </w:rPr>
        <w:t xml:space="preserve"> РАЙПО на сумму 450,0 тыс. руб., ремонт магазина №9 на сумму 1153,0 тыс. руб.,  а также рассматривается вариант ремонта или строительство нового магазина сети Магнит после пожара на сумму 2459,0 тыс. руб</w:t>
      </w:r>
      <w:proofErr w:type="gramStart"/>
      <w:r>
        <w:rPr>
          <w:rFonts w:ascii="Times New Roman" w:hAnsi="Times New Roman" w:cs="Times New Roman"/>
          <w:sz w:val="28"/>
          <w:szCs w:val="28"/>
        </w:rPr>
        <w:t xml:space="preserve">.. </w:t>
      </w:r>
      <w:proofErr w:type="gramEnd"/>
    </w:p>
    <w:p w:rsidR="00F2108F" w:rsidRDefault="00F2108F" w:rsidP="00F11744">
      <w:pPr>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В прогнозном периоде сумма инвестиций снижается по отношению к 2020 году</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2022 год – 4734,0 тыс. руб., 2023 год – 3526,0 тыс. руб., 2024 год – 3657 тыс. руб. Это связано с прогнозом инвестиций Санчурского РАЙПО.</w:t>
      </w:r>
    </w:p>
    <w:p w:rsidR="00F2108F" w:rsidRDefault="00F2108F" w:rsidP="00F11744">
      <w:pPr>
        <w:spacing w:line="276" w:lineRule="auto"/>
        <w:ind w:firstLine="709"/>
        <w:jc w:val="both"/>
        <w:rPr>
          <w:rFonts w:ascii="Times New Roman" w:hAnsi="Times New Roman" w:cs="Times New Roman"/>
          <w:sz w:val="28"/>
          <w:szCs w:val="28"/>
        </w:rPr>
      </w:pPr>
      <w:r>
        <w:rPr>
          <w:rFonts w:ascii="Times New Roman" w:hAnsi="Times New Roman" w:cs="Times New Roman"/>
          <w:b/>
          <w:sz w:val="28"/>
          <w:szCs w:val="28"/>
        </w:rPr>
        <w:t>К разделу «H»</w:t>
      </w:r>
      <w:r>
        <w:rPr>
          <w:rFonts w:ascii="Times New Roman" w:hAnsi="Times New Roman" w:cs="Times New Roman"/>
          <w:sz w:val="28"/>
          <w:szCs w:val="28"/>
        </w:rPr>
        <w:t xml:space="preserve">  «Транспортировка и хранение» относится ТОСП Санчурский дорожный участок филиала </w:t>
      </w:r>
      <w:proofErr w:type="spellStart"/>
      <w:r>
        <w:rPr>
          <w:rFonts w:ascii="Times New Roman" w:hAnsi="Times New Roman" w:cs="Times New Roman"/>
          <w:sz w:val="28"/>
          <w:szCs w:val="28"/>
        </w:rPr>
        <w:t>Яранское</w:t>
      </w:r>
      <w:proofErr w:type="spellEnd"/>
      <w:r>
        <w:rPr>
          <w:rFonts w:ascii="Times New Roman" w:hAnsi="Times New Roman" w:cs="Times New Roman"/>
          <w:sz w:val="28"/>
          <w:szCs w:val="28"/>
        </w:rPr>
        <w:t xml:space="preserve"> ДУ №45.  Инвестиций в 2019 году не было и в прогнозируемых периодах так же предприятием не планируются. В 2020 году объем инвестиций составил 1 021 тыс. рублей, организацией приобретена дорожная техника.</w:t>
      </w:r>
    </w:p>
    <w:p w:rsidR="00F2108F" w:rsidRDefault="00F2108F" w:rsidP="00F11744">
      <w:pPr>
        <w:spacing w:line="276" w:lineRule="auto"/>
        <w:ind w:firstLine="709"/>
        <w:jc w:val="both"/>
        <w:rPr>
          <w:rFonts w:ascii="Times New Roman" w:hAnsi="Times New Roman" w:cs="Times New Roman"/>
          <w:sz w:val="28"/>
          <w:szCs w:val="28"/>
        </w:rPr>
      </w:pPr>
      <w:r>
        <w:rPr>
          <w:rFonts w:ascii="Times New Roman" w:hAnsi="Times New Roman" w:cs="Times New Roman"/>
          <w:b/>
          <w:sz w:val="28"/>
          <w:szCs w:val="28"/>
        </w:rPr>
        <w:t>Раздел «M»</w:t>
      </w:r>
      <w:r>
        <w:rPr>
          <w:rFonts w:ascii="Times New Roman" w:hAnsi="Times New Roman" w:cs="Times New Roman"/>
          <w:sz w:val="28"/>
          <w:szCs w:val="28"/>
        </w:rPr>
        <w:t xml:space="preserve"> «Деятельность профессиональная, научная и техническая». Объем инвестиций в 2020 году составили 360 тыс. рублей, что выше уровня 2019 года на 317 тыс. рублей. С 2020 года за МКУ «Централизованная бухгалтерия» закрепили весь обслуживающий персонал из муниципальных учреждений культуры и администрации округа. Учреждением приобретено в 2020 году: МФУ, </w:t>
      </w:r>
      <w:proofErr w:type="spellStart"/>
      <w:r>
        <w:rPr>
          <w:rFonts w:ascii="Times New Roman" w:hAnsi="Times New Roman" w:cs="Times New Roman"/>
          <w:sz w:val="28"/>
          <w:szCs w:val="28"/>
        </w:rPr>
        <w:t>бензокосы</w:t>
      </w:r>
      <w:proofErr w:type="spellEnd"/>
      <w:r>
        <w:rPr>
          <w:rFonts w:ascii="Times New Roman" w:hAnsi="Times New Roman" w:cs="Times New Roman"/>
          <w:sz w:val="28"/>
          <w:szCs w:val="28"/>
        </w:rPr>
        <w:t>, бензопилы и прочее оборудования на общую сумму 360 тыс. рублей.</w:t>
      </w:r>
    </w:p>
    <w:p w:rsidR="00F2108F" w:rsidRDefault="00F2108F" w:rsidP="00F11744">
      <w:pPr>
        <w:spacing w:after="0" w:line="276" w:lineRule="auto"/>
        <w:ind w:firstLine="709"/>
        <w:jc w:val="both"/>
        <w:rPr>
          <w:rFonts w:ascii="Times New Roman" w:hAnsi="Times New Roman" w:cs="Times New Roman"/>
          <w:sz w:val="28"/>
          <w:szCs w:val="28"/>
        </w:rPr>
      </w:pPr>
      <w:r>
        <w:rPr>
          <w:rFonts w:ascii="Times New Roman" w:hAnsi="Times New Roman" w:cs="Times New Roman"/>
          <w:b/>
          <w:sz w:val="28"/>
          <w:szCs w:val="28"/>
        </w:rPr>
        <w:t>Раздел «N»</w:t>
      </w:r>
      <w:r>
        <w:rPr>
          <w:rFonts w:ascii="Times New Roman" w:hAnsi="Times New Roman" w:cs="Times New Roman"/>
          <w:sz w:val="28"/>
          <w:szCs w:val="28"/>
        </w:rPr>
        <w:t xml:space="preserve"> «Деятельность административная и сопутствующие дополнительные услуги». </w:t>
      </w:r>
    </w:p>
    <w:p w:rsidR="00F2108F" w:rsidRDefault="00F2108F" w:rsidP="00F11744">
      <w:pPr>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Инвестиций в 2019 году не было. В 2020 году инвестиции составили 196 тыс. руб. Пояснить инвестиции по данным разделам нет возможности, так как отсутствует информация.</w:t>
      </w:r>
    </w:p>
    <w:p w:rsidR="00F2108F" w:rsidRDefault="00F2108F" w:rsidP="00F11744">
      <w:pPr>
        <w:spacing w:after="0" w:line="276" w:lineRule="auto"/>
        <w:ind w:firstLine="709"/>
        <w:jc w:val="both"/>
        <w:rPr>
          <w:rFonts w:ascii="Times New Roman" w:hAnsi="Times New Roman" w:cs="Times New Roman"/>
          <w:sz w:val="28"/>
          <w:szCs w:val="28"/>
        </w:rPr>
      </w:pPr>
      <w:r>
        <w:rPr>
          <w:rFonts w:ascii="Times New Roman" w:hAnsi="Times New Roman" w:cs="Times New Roman"/>
          <w:b/>
          <w:sz w:val="28"/>
          <w:szCs w:val="28"/>
        </w:rPr>
        <w:t>Раздел «O»</w:t>
      </w:r>
      <w:r>
        <w:rPr>
          <w:rFonts w:ascii="Times New Roman" w:hAnsi="Times New Roman" w:cs="Times New Roman"/>
          <w:sz w:val="28"/>
          <w:szCs w:val="28"/>
        </w:rPr>
        <w:t xml:space="preserve"> «Государственное управление и обеспечение военной безопасности; обязательное социальное обеспечение». </w:t>
      </w:r>
    </w:p>
    <w:p w:rsidR="00F2108F" w:rsidRDefault="00F2108F" w:rsidP="00F11744">
      <w:pPr>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Объем инвестиций в 2020 году составил 2 425 тыс. рублей, что выше уровня 2019 года на 236 тыс. рублей. По оценке  2021 года инвестиции по данному разделу сложатся в сумме 3 170 тыс. рублей. </w:t>
      </w:r>
    </w:p>
    <w:p w:rsidR="00F2108F" w:rsidRDefault="00F2108F" w:rsidP="00F11744">
      <w:pPr>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Основная доля инвестиций приходится на администрацию Санчурского муниципального округа, реализуются следующие проекты:</w:t>
      </w:r>
    </w:p>
    <w:p w:rsidR="00F2108F" w:rsidRDefault="00F2108F" w:rsidP="00F11744">
      <w:pPr>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приобретение легкового автомобиля Лада </w:t>
      </w:r>
      <w:proofErr w:type="spellStart"/>
      <w:r>
        <w:rPr>
          <w:rFonts w:ascii="Times New Roman" w:hAnsi="Times New Roman" w:cs="Times New Roman"/>
          <w:sz w:val="28"/>
          <w:szCs w:val="28"/>
        </w:rPr>
        <w:t>Ларгус</w:t>
      </w:r>
      <w:proofErr w:type="spellEnd"/>
      <w:r>
        <w:rPr>
          <w:rFonts w:ascii="Times New Roman" w:hAnsi="Times New Roman" w:cs="Times New Roman"/>
          <w:sz w:val="28"/>
          <w:szCs w:val="28"/>
        </w:rPr>
        <w:t xml:space="preserve"> на сумму 915,0 тыс. руб., приобретение оргтехники 687,0 тыс. руб., системы видеонаблюдения 400,0 тыс. руб., офисной мебели 423,0 тыс. руб.</w:t>
      </w:r>
    </w:p>
    <w:p w:rsidR="00F2108F" w:rsidRDefault="00F2108F" w:rsidP="00F11744">
      <w:pPr>
        <w:pStyle w:val="a3"/>
        <w:ind w:left="0" w:firstLine="709"/>
        <w:jc w:val="both"/>
        <w:rPr>
          <w:rFonts w:ascii="Times New Roman" w:hAnsi="Times New Roman" w:cs="Times New Roman"/>
          <w:sz w:val="28"/>
          <w:szCs w:val="28"/>
        </w:rPr>
      </w:pPr>
      <w:r>
        <w:rPr>
          <w:rFonts w:ascii="Times New Roman" w:hAnsi="Times New Roman" w:cs="Times New Roman"/>
          <w:sz w:val="28"/>
          <w:szCs w:val="28"/>
        </w:rPr>
        <w:t xml:space="preserve">В 2021 году планируется приобретение и установка четырех детских площадок на сумму 360 тыс. руб., приобретение ПАК (программно-аппаратного комплекса) на сумму 135,8 тыс. руб., покупка офисной мебели на сумму 1274,2 тыс. руб., 1400,0 тыс. </w:t>
      </w:r>
      <w:proofErr w:type="spellStart"/>
      <w:r>
        <w:rPr>
          <w:rFonts w:ascii="Times New Roman" w:hAnsi="Times New Roman" w:cs="Times New Roman"/>
          <w:sz w:val="28"/>
          <w:szCs w:val="28"/>
        </w:rPr>
        <w:t>руб</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рочие</w:t>
      </w:r>
      <w:proofErr w:type="spellEnd"/>
      <w:r>
        <w:rPr>
          <w:rFonts w:ascii="Times New Roman" w:hAnsi="Times New Roman" w:cs="Times New Roman"/>
          <w:sz w:val="28"/>
          <w:szCs w:val="28"/>
        </w:rPr>
        <w:t xml:space="preserve"> инвестиции (жалюзи, флаги, рабочие станции и т. д.)</w:t>
      </w:r>
    </w:p>
    <w:p w:rsidR="00F2108F" w:rsidRDefault="00F2108F" w:rsidP="00F11744">
      <w:pPr>
        <w:spacing w:after="0" w:line="276" w:lineRule="auto"/>
        <w:ind w:firstLine="709"/>
        <w:jc w:val="both"/>
        <w:rPr>
          <w:rFonts w:ascii="Times New Roman" w:hAnsi="Times New Roman" w:cs="Times New Roman"/>
          <w:sz w:val="28"/>
          <w:szCs w:val="28"/>
        </w:rPr>
      </w:pPr>
      <w:r>
        <w:rPr>
          <w:rFonts w:ascii="Times New Roman" w:hAnsi="Times New Roman" w:cs="Times New Roman"/>
          <w:b/>
          <w:sz w:val="28"/>
          <w:szCs w:val="28"/>
        </w:rPr>
        <w:t>Раздел «P»</w:t>
      </w:r>
      <w:r>
        <w:rPr>
          <w:rFonts w:ascii="Times New Roman" w:hAnsi="Times New Roman" w:cs="Times New Roman"/>
          <w:sz w:val="28"/>
          <w:szCs w:val="28"/>
        </w:rPr>
        <w:t xml:space="preserve">  «Образование». </w:t>
      </w:r>
    </w:p>
    <w:p w:rsidR="00F2108F" w:rsidRDefault="00F2108F" w:rsidP="00F11744">
      <w:pPr>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Объем инвестиций в 2020 году составили 3 759 тыс. рублей, что ниже уровня 2019 года на 622 тыс. рублей. По оценке  2021 года инвестиции сложатся в сумме 1 720 тыс. рублей.</w:t>
      </w:r>
    </w:p>
    <w:p w:rsidR="00F2108F" w:rsidRDefault="00F2108F" w:rsidP="00F11744">
      <w:pPr>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Реализуются следующие проекты: </w:t>
      </w:r>
    </w:p>
    <w:p w:rsidR="00F2108F" w:rsidRDefault="00F2108F" w:rsidP="00F11744">
      <w:pPr>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Устранение нарушений по предписанию надзорных органов в школе с. </w:t>
      </w:r>
      <w:proofErr w:type="spellStart"/>
      <w:r>
        <w:rPr>
          <w:rFonts w:ascii="Times New Roman" w:hAnsi="Times New Roman" w:cs="Times New Roman"/>
          <w:sz w:val="28"/>
          <w:szCs w:val="28"/>
        </w:rPr>
        <w:t>Матвинур</w:t>
      </w:r>
      <w:proofErr w:type="spellEnd"/>
      <w:r>
        <w:rPr>
          <w:rFonts w:ascii="Times New Roman" w:hAnsi="Times New Roman" w:cs="Times New Roman"/>
          <w:sz w:val="28"/>
          <w:szCs w:val="28"/>
        </w:rPr>
        <w:t xml:space="preserve"> 659,0 тыс. руб., также в учебные заведения приобретены </w:t>
      </w:r>
      <w:proofErr w:type="spellStart"/>
      <w:r>
        <w:rPr>
          <w:rFonts w:ascii="Times New Roman" w:hAnsi="Times New Roman" w:cs="Times New Roman"/>
          <w:sz w:val="28"/>
          <w:szCs w:val="28"/>
        </w:rPr>
        <w:t>рециркуляторы</w:t>
      </w:r>
      <w:proofErr w:type="spellEnd"/>
      <w:r>
        <w:rPr>
          <w:rFonts w:ascii="Times New Roman" w:hAnsi="Times New Roman" w:cs="Times New Roman"/>
          <w:sz w:val="28"/>
          <w:szCs w:val="28"/>
        </w:rPr>
        <w:t xml:space="preserve"> воздуха – 27 ед. на сумму 185,0 тыс. </w:t>
      </w:r>
      <w:proofErr w:type="spellStart"/>
      <w:r>
        <w:rPr>
          <w:rFonts w:ascii="Times New Roman" w:hAnsi="Times New Roman" w:cs="Times New Roman"/>
          <w:sz w:val="28"/>
          <w:szCs w:val="28"/>
        </w:rPr>
        <w:t>руб</w:t>
      </w:r>
      <w:proofErr w:type="spellEnd"/>
      <w:r>
        <w:rPr>
          <w:rFonts w:ascii="Times New Roman" w:hAnsi="Times New Roman" w:cs="Times New Roman"/>
          <w:sz w:val="28"/>
          <w:szCs w:val="28"/>
        </w:rPr>
        <w:t>, МФУ – 3 ед. на сумму 230,0 тыс. руб.,  ноутбук – 1 ед. на сумму 60,0 тыс. руб., оборудована медицинская комната в детском саду №4 на сумму 67,0 тыс. руб., приобретена мебель, медицинское оборудование в детский сад «Теремок» на сумму 320,0 тыс. руб., в школы приобретены дезодораторы и водонагреватели на сумму  на сумму 680,0 тыс. руб.</w:t>
      </w:r>
    </w:p>
    <w:p w:rsidR="00F2108F" w:rsidRDefault="00F2108F" w:rsidP="00F11744">
      <w:pPr>
        <w:pStyle w:val="a3"/>
        <w:ind w:left="0" w:firstLine="709"/>
        <w:jc w:val="both"/>
        <w:rPr>
          <w:rFonts w:ascii="Times New Roman" w:hAnsi="Times New Roman" w:cs="Times New Roman"/>
          <w:sz w:val="28"/>
          <w:szCs w:val="28"/>
        </w:rPr>
      </w:pPr>
      <w:r>
        <w:rPr>
          <w:rFonts w:ascii="Times New Roman" w:hAnsi="Times New Roman" w:cs="Times New Roman"/>
          <w:sz w:val="28"/>
          <w:szCs w:val="28"/>
        </w:rPr>
        <w:t xml:space="preserve">Учреждениями образования государственной формы собственности сохраняется стабильное инвестирование в оборудование, компьютерной техники и прочего инвентаря для организации учебного процесса. КОГОБУ СШ с УИОП на сумму 891,0 тыс. руб. приобретены интерактивны доски, компьютерная техника. </w:t>
      </w:r>
    </w:p>
    <w:p w:rsidR="00F2108F" w:rsidRDefault="00F2108F" w:rsidP="00F11744">
      <w:pPr>
        <w:pStyle w:val="a3"/>
        <w:ind w:left="0" w:firstLine="709"/>
        <w:jc w:val="both"/>
        <w:rPr>
          <w:rFonts w:ascii="Times New Roman" w:hAnsi="Times New Roman" w:cs="Times New Roman"/>
          <w:sz w:val="28"/>
          <w:szCs w:val="28"/>
        </w:rPr>
      </w:pPr>
      <w:proofErr w:type="spellStart"/>
      <w:r>
        <w:rPr>
          <w:rFonts w:ascii="Times New Roman" w:hAnsi="Times New Roman" w:cs="Times New Roman"/>
          <w:sz w:val="28"/>
          <w:szCs w:val="28"/>
        </w:rPr>
        <w:t>Санчурским</w:t>
      </w:r>
      <w:proofErr w:type="spellEnd"/>
      <w:r>
        <w:rPr>
          <w:rFonts w:ascii="Times New Roman" w:hAnsi="Times New Roman" w:cs="Times New Roman"/>
          <w:sz w:val="28"/>
          <w:szCs w:val="28"/>
        </w:rPr>
        <w:t xml:space="preserve"> социально-экономическим техникумом приобретен спортивный инвентарь и манекены для кабинетов на сумму 574,0 тыс. руб.</w:t>
      </w:r>
    </w:p>
    <w:p w:rsidR="00F2108F" w:rsidRDefault="00F2108F" w:rsidP="00F11744">
      <w:pPr>
        <w:pStyle w:val="a3"/>
        <w:ind w:left="0" w:firstLine="709"/>
        <w:jc w:val="both"/>
        <w:rPr>
          <w:rFonts w:ascii="Times New Roman" w:hAnsi="Times New Roman" w:cs="Times New Roman"/>
          <w:sz w:val="28"/>
          <w:szCs w:val="28"/>
        </w:rPr>
      </w:pPr>
      <w:r>
        <w:rPr>
          <w:rFonts w:ascii="Times New Roman" w:hAnsi="Times New Roman" w:cs="Times New Roman"/>
          <w:sz w:val="28"/>
          <w:szCs w:val="28"/>
        </w:rPr>
        <w:t xml:space="preserve">В Детскую школу искусств приобретены столы в художественный класс и </w:t>
      </w:r>
      <w:proofErr w:type="spellStart"/>
      <w:r>
        <w:rPr>
          <w:rFonts w:ascii="Times New Roman" w:hAnsi="Times New Roman" w:cs="Times New Roman"/>
          <w:sz w:val="28"/>
          <w:szCs w:val="28"/>
        </w:rPr>
        <w:t>рециркулятор</w:t>
      </w:r>
      <w:proofErr w:type="spellEnd"/>
      <w:r>
        <w:rPr>
          <w:rFonts w:ascii="Times New Roman" w:hAnsi="Times New Roman" w:cs="Times New Roman"/>
          <w:sz w:val="28"/>
          <w:szCs w:val="28"/>
        </w:rPr>
        <w:t xml:space="preserve"> воздуха на сумму 93,0 тыс. руб.</w:t>
      </w:r>
    </w:p>
    <w:p w:rsidR="00F2108F" w:rsidRDefault="00F2108F" w:rsidP="00F11744">
      <w:pPr>
        <w:pStyle w:val="a3"/>
        <w:ind w:left="0" w:firstLine="709"/>
        <w:jc w:val="both"/>
        <w:rPr>
          <w:rFonts w:ascii="Times New Roman" w:hAnsi="Times New Roman" w:cs="Times New Roman"/>
          <w:sz w:val="28"/>
          <w:szCs w:val="28"/>
        </w:rPr>
      </w:pPr>
      <w:r>
        <w:rPr>
          <w:rFonts w:ascii="Times New Roman" w:hAnsi="Times New Roman" w:cs="Times New Roman"/>
          <w:sz w:val="28"/>
          <w:szCs w:val="28"/>
        </w:rPr>
        <w:t xml:space="preserve">В 2021 году планируется дальнейшее обновление учебного материала КОГОБУ СШ с УИОП на сумму 620,0 тыс. руб., Санчурский СЭТ приобретение инвентаря в медицинский класс на сумму 500,0 тыс. руб., продолжатся инвестиции и в учебные заведения муниципального округа: детский сад «Теремок» - замена полов музыкального зала и 1 группы на сумму 540,0 тыс. руб. </w:t>
      </w:r>
    </w:p>
    <w:p w:rsidR="00F2108F" w:rsidRDefault="00F2108F" w:rsidP="00F11744">
      <w:pPr>
        <w:pStyle w:val="a3"/>
        <w:ind w:left="0" w:firstLine="709"/>
        <w:jc w:val="both"/>
        <w:rPr>
          <w:rFonts w:ascii="Times New Roman" w:hAnsi="Times New Roman" w:cs="Times New Roman"/>
          <w:sz w:val="28"/>
          <w:szCs w:val="28"/>
        </w:rPr>
      </w:pPr>
      <w:r>
        <w:rPr>
          <w:rFonts w:ascii="Times New Roman" w:hAnsi="Times New Roman" w:cs="Times New Roman"/>
          <w:sz w:val="28"/>
          <w:szCs w:val="28"/>
        </w:rPr>
        <w:t>В прогнозируемом периоде сумма инвестиций по данному разделу в среднем составит не более 1000,0 тыс. руб.</w:t>
      </w:r>
    </w:p>
    <w:p w:rsidR="00F2108F" w:rsidRDefault="00F2108F" w:rsidP="00F11744">
      <w:pPr>
        <w:pStyle w:val="a3"/>
        <w:spacing w:after="0"/>
        <w:ind w:left="0" w:firstLine="709"/>
        <w:jc w:val="both"/>
        <w:rPr>
          <w:rFonts w:ascii="Times New Roman" w:hAnsi="Times New Roman" w:cs="Times New Roman"/>
          <w:sz w:val="28"/>
          <w:szCs w:val="28"/>
        </w:rPr>
      </w:pPr>
      <w:r>
        <w:rPr>
          <w:rFonts w:ascii="Times New Roman" w:hAnsi="Times New Roman" w:cs="Times New Roman"/>
          <w:b/>
          <w:sz w:val="28"/>
          <w:szCs w:val="28"/>
        </w:rPr>
        <w:lastRenderedPageBreak/>
        <w:t>Раздел «Q»</w:t>
      </w:r>
      <w:r>
        <w:rPr>
          <w:rFonts w:ascii="Times New Roman" w:hAnsi="Times New Roman" w:cs="Times New Roman"/>
          <w:sz w:val="28"/>
          <w:szCs w:val="28"/>
        </w:rPr>
        <w:t xml:space="preserve"> «Деятельность в области здравоохранения и социальных услуг».  </w:t>
      </w:r>
    </w:p>
    <w:p w:rsidR="00F2108F" w:rsidRDefault="00F2108F" w:rsidP="00F11744">
      <w:pPr>
        <w:pStyle w:val="a3"/>
        <w:ind w:left="0" w:firstLine="709"/>
        <w:jc w:val="both"/>
        <w:rPr>
          <w:rFonts w:ascii="Times New Roman" w:hAnsi="Times New Roman" w:cs="Times New Roman"/>
          <w:sz w:val="28"/>
          <w:szCs w:val="28"/>
        </w:rPr>
      </w:pPr>
      <w:r>
        <w:rPr>
          <w:rFonts w:ascii="Times New Roman" w:hAnsi="Times New Roman" w:cs="Times New Roman"/>
          <w:sz w:val="28"/>
          <w:szCs w:val="28"/>
        </w:rPr>
        <w:t>Объем инвестиций в 2020 году составили 4 364 тыс. рублей, что выше уровня 2019 года на 1 631 тыс. рублей. По оценке  2021 года инвестиции сложатся в сумме 4 482 тыс. рублей.</w:t>
      </w:r>
    </w:p>
    <w:p w:rsidR="00F2108F" w:rsidRDefault="00F2108F" w:rsidP="00F11744">
      <w:pPr>
        <w:pStyle w:val="a3"/>
        <w:ind w:left="0" w:firstLine="709"/>
        <w:jc w:val="both"/>
        <w:rPr>
          <w:rFonts w:ascii="Times New Roman" w:hAnsi="Times New Roman" w:cs="Times New Roman"/>
          <w:sz w:val="28"/>
          <w:szCs w:val="28"/>
        </w:rPr>
      </w:pPr>
      <w:r>
        <w:rPr>
          <w:rFonts w:ascii="Times New Roman" w:hAnsi="Times New Roman" w:cs="Times New Roman"/>
          <w:sz w:val="28"/>
          <w:szCs w:val="28"/>
        </w:rPr>
        <w:t>КОГБУЗ «</w:t>
      </w:r>
      <w:proofErr w:type="spellStart"/>
      <w:r>
        <w:rPr>
          <w:rFonts w:ascii="Times New Roman" w:hAnsi="Times New Roman" w:cs="Times New Roman"/>
          <w:sz w:val="28"/>
          <w:szCs w:val="28"/>
        </w:rPr>
        <w:t>Санчурская</w:t>
      </w:r>
      <w:proofErr w:type="spellEnd"/>
      <w:r>
        <w:rPr>
          <w:rFonts w:ascii="Times New Roman" w:hAnsi="Times New Roman" w:cs="Times New Roman"/>
          <w:sz w:val="28"/>
          <w:szCs w:val="28"/>
        </w:rPr>
        <w:t xml:space="preserve"> центральная районная больница им. А.И. Прохорова» ежегодно выделяются средства областного бюджета на пополнение основных фондов: медицинское оборудование. В 2021 году планируется реконструкция фасада здания и обновление медицинского оборудования, в т. ч. на реконструкцию фасада 2689,2 тыс. руб., 1792,8 тыс. руб. на приобретение мебели в здание поликлиники и частичное обновление медицинского оборудования.</w:t>
      </w:r>
    </w:p>
    <w:p w:rsidR="00F2108F" w:rsidRDefault="00F2108F" w:rsidP="00F11744">
      <w:pPr>
        <w:pStyle w:val="a3"/>
        <w:ind w:left="0" w:firstLine="709"/>
        <w:jc w:val="both"/>
        <w:rPr>
          <w:rFonts w:ascii="Times New Roman" w:hAnsi="Times New Roman" w:cs="Times New Roman"/>
          <w:sz w:val="28"/>
          <w:szCs w:val="28"/>
        </w:rPr>
      </w:pPr>
    </w:p>
    <w:p w:rsidR="00F2108F" w:rsidRDefault="00F2108F" w:rsidP="00F11744">
      <w:pPr>
        <w:pStyle w:val="a3"/>
        <w:ind w:left="0" w:firstLine="709"/>
        <w:jc w:val="both"/>
        <w:rPr>
          <w:rFonts w:ascii="Times New Roman" w:hAnsi="Times New Roman" w:cs="Times New Roman"/>
          <w:color w:val="000000" w:themeColor="text1"/>
          <w:sz w:val="28"/>
          <w:szCs w:val="28"/>
        </w:rPr>
      </w:pPr>
      <w:r>
        <w:rPr>
          <w:rFonts w:ascii="Times New Roman" w:hAnsi="Times New Roman" w:cs="Times New Roman"/>
          <w:b/>
          <w:color w:val="000000" w:themeColor="text1"/>
          <w:sz w:val="28"/>
          <w:szCs w:val="28"/>
        </w:rPr>
        <w:t>Раздел «R»</w:t>
      </w:r>
      <w:r>
        <w:rPr>
          <w:rFonts w:ascii="Times New Roman" w:hAnsi="Times New Roman" w:cs="Times New Roman"/>
          <w:color w:val="000000" w:themeColor="text1"/>
          <w:sz w:val="28"/>
          <w:szCs w:val="28"/>
        </w:rPr>
        <w:t xml:space="preserve"> «Деятельность в области культуры, спорта, организации досуга и развлечений». </w:t>
      </w:r>
    </w:p>
    <w:p w:rsidR="00F2108F" w:rsidRDefault="00F2108F" w:rsidP="00F11744">
      <w:pPr>
        <w:pStyle w:val="a3"/>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Объем инвестиций в 2020 году составили 10 312 тыс. рублей, что выше уровня 2019 года на 4 282 тыс. рублей. В 2019 году на территории Санчурского муниципального округа был реализован проект по открытию кинотеатра на базе Санчурский ЦКС, приобретено оборудование кинотеатра на сумму 4 999 тыс. руб., на 169,0 тыс. руб. приобретены костюмы «Дед Мороз и Снегурочка», 500,0 тыс. руб. звуковое оборудование.</w:t>
      </w:r>
    </w:p>
    <w:p w:rsidR="00F2108F" w:rsidRDefault="00F2108F" w:rsidP="00F11744">
      <w:pPr>
        <w:pStyle w:val="a3"/>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В 2020 году приобретены </w:t>
      </w:r>
      <w:proofErr w:type="spellStart"/>
      <w:r>
        <w:rPr>
          <w:rFonts w:ascii="Times New Roman" w:hAnsi="Times New Roman" w:cs="Times New Roman"/>
          <w:color w:val="000000" w:themeColor="text1"/>
          <w:sz w:val="28"/>
          <w:szCs w:val="28"/>
        </w:rPr>
        <w:t>Санчурской</w:t>
      </w:r>
      <w:proofErr w:type="spellEnd"/>
      <w:r>
        <w:rPr>
          <w:rFonts w:ascii="Times New Roman" w:hAnsi="Times New Roman" w:cs="Times New Roman"/>
          <w:color w:val="000000" w:themeColor="text1"/>
          <w:sz w:val="28"/>
          <w:szCs w:val="28"/>
        </w:rPr>
        <w:t xml:space="preserve"> ЦКС одежда и механизмы сцены на сумму 1 177,0 тыс. руб., 798,0 тыс. руб. направлены на приобретение прочего оборудования.</w:t>
      </w:r>
    </w:p>
    <w:p w:rsidR="00F2108F" w:rsidRDefault="00F2108F" w:rsidP="00F11744">
      <w:pPr>
        <w:pStyle w:val="a3"/>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В 2020 году благоустроена «площадка ГТО» </w:t>
      </w:r>
      <w:proofErr w:type="gramStart"/>
      <w:r>
        <w:rPr>
          <w:rFonts w:ascii="Times New Roman" w:hAnsi="Times New Roman" w:cs="Times New Roman"/>
          <w:color w:val="000000" w:themeColor="text1"/>
          <w:sz w:val="28"/>
          <w:szCs w:val="28"/>
        </w:rPr>
        <w:t>на</w:t>
      </w:r>
      <w:proofErr w:type="gramEnd"/>
      <w:r>
        <w:rPr>
          <w:rFonts w:ascii="Times New Roman" w:hAnsi="Times New Roman" w:cs="Times New Roman"/>
          <w:color w:val="000000" w:themeColor="text1"/>
          <w:sz w:val="28"/>
          <w:szCs w:val="28"/>
        </w:rPr>
        <w:t xml:space="preserve"> </w:t>
      </w:r>
      <w:proofErr w:type="gramStart"/>
      <w:r>
        <w:rPr>
          <w:rFonts w:ascii="Times New Roman" w:hAnsi="Times New Roman" w:cs="Times New Roman"/>
          <w:color w:val="000000" w:themeColor="text1"/>
          <w:sz w:val="28"/>
          <w:szCs w:val="28"/>
        </w:rPr>
        <w:t>сумм</w:t>
      </w:r>
      <w:proofErr w:type="gramEnd"/>
      <w:r>
        <w:rPr>
          <w:rFonts w:ascii="Times New Roman" w:hAnsi="Times New Roman" w:cs="Times New Roman"/>
          <w:color w:val="000000" w:themeColor="text1"/>
          <w:sz w:val="28"/>
          <w:szCs w:val="28"/>
        </w:rPr>
        <w:t xml:space="preserve"> 3648,0 тыс. руб., в том числе 720 тыс. руб. – закладка основания площадки за счет средств местного бюджета.</w:t>
      </w:r>
    </w:p>
    <w:p w:rsidR="00F2108F" w:rsidRDefault="00F2108F" w:rsidP="00F11744">
      <w:pPr>
        <w:pStyle w:val="a3"/>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 2020 году проведено благоустройство Городского сада на сумму 4 176,0 тыс. руб., оборудование одной детской площадки на сумму 513,0 тыс. руб.</w:t>
      </w:r>
    </w:p>
    <w:p w:rsidR="00F2108F" w:rsidRDefault="00F2108F" w:rsidP="00F11744">
      <w:pPr>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2022-2023 годы администрацией муниципального округа в рамках исполнения полномочий по организации досуга и услугами организаций культуры планируется реконструкция здания Детской школы искусств </w:t>
      </w:r>
      <w:proofErr w:type="spellStart"/>
      <w:r>
        <w:rPr>
          <w:rFonts w:ascii="Times New Roman" w:hAnsi="Times New Roman" w:cs="Times New Roman"/>
          <w:sz w:val="28"/>
          <w:szCs w:val="28"/>
        </w:rPr>
        <w:t>пгт</w:t>
      </w:r>
      <w:proofErr w:type="spellEnd"/>
      <w:r>
        <w:rPr>
          <w:rFonts w:ascii="Times New Roman" w:hAnsi="Times New Roman" w:cs="Times New Roman"/>
          <w:sz w:val="28"/>
          <w:szCs w:val="28"/>
        </w:rPr>
        <w:t xml:space="preserve"> Санчурск на общую сумму 6300 тыс. рублей.  </w:t>
      </w:r>
    </w:p>
    <w:p w:rsidR="00F2108F" w:rsidRDefault="00F2108F" w:rsidP="00F11744">
      <w:pPr>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Источниками финансирования инвестиций по крупным и средним предприятиям в прогнозном периоде являются собственные средства предприятий 82 035,6 тыс. рублей (32,7 % в общем итоге источников) </w:t>
      </w:r>
      <w:r>
        <w:rPr>
          <w:rFonts w:ascii="Times New Roman" w:hAnsi="Times New Roman" w:cs="Times New Roman"/>
          <w:sz w:val="28"/>
          <w:szCs w:val="28"/>
        </w:rPr>
        <w:br/>
        <w:t>и привлеченные средства 168 566,3 тыс. рублей (67,2 % в общем итоге источников).</w:t>
      </w:r>
    </w:p>
    <w:p w:rsidR="00F2108F" w:rsidRDefault="00F2108F" w:rsidP="00F11744">
      <w:pPr>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В 2021 году в объеме бюджетных средств 81,2 % приходится на областной бюджет, что связано с реализацией следующих инвестиционных проектов:</w:t>
      </w:r>
    </w:p>
    <w:p w:rsidR="00F2108F" w:rsidRDefault="00F2108F" w:rsidP="00F11744">
      <w:pPr>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 Реконструкция фасада КОГБУЗ «</w:t>
      </w:r>
      <w:proofErr w:type="spellStart"/>
      <w:r>
        <w:rPr>
          <w:rFonts w:ascii="Times New Roman" w:hAnsi="Times New Roman" w:cs="Times New Roman"/>
          <w:sz w:val="28"/>
          <w:szCs w:val="28"/>
        </w:rPr>
        <w:t>Санчурская</w:t>
      </w:r>
      <w:proofErr w:type="spellEnd"/>
      <w:r>
        <w:rPr>
          <w:rFonts w:ascii="Times New Roman" w:hAnsi="Times New Roman" w:cs="Times New Roman"/>
          <w:sz w:val="28"/>
          <w:szCs w:val="28"/>
        </w:rPr>
        <w:t xml:space="preserve"> ЦРБ им. А. И. Прохорова» - 4482,0 тыс. руб.;</w:t>
      </w:r>
    </w:p>
    <w:p w:rsidR="00F2108F" w:rsidRDefault="00F2108F" w:rsidP="00F11744">
      <w:pPr>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КОГОБУ СШ с УИОП </w:t>
      </w:r>
      <w:proofErr w:type="spellStart"/>
      <w:r>
        <w:rPr>
          <w:rFonts w:ascii="Times New Roman" w:hAnsi="Times New Roman" w:cs="Times New Roman"/>
          <w:sz w:val="28"/>
          <w:szCs w:val="28"/>
        </w:rPr>
        <w:t>пгт</w:t>
      </w:r>
      <w:proofErr w:type="spellEnd"/>
      <w:r>
        <w:rPr>
          <w:rFonts w:ascii="Times New Roman" w:hAnsi="Times New Roman" w:cs="Times New Roman"/>
          <w:sz w:val="28"/>
          <w:szCs w:val="28"/>
        </w:rPr>
        <w:t xml:space="preserve"> Санчурск текущие приобретения обучающих материалов (учебники, компьютерная техника) на сумму 620,0 тыс. руб.;</w:t>
      </w:r>
    </w:p>
    <w:p w:rsidR="00F2108F" w:rsidRDefault="00F2108F" w:rsidP="00F11744">
      <w:pPr>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 КОГБУ Санчурский СЭТ (приобретение макетов в медицинский класс) 500,0 тыс. руб.;</w:t>
      </w:r>
    </w:p>
    <w:p w:rsidR="00F2108F" w:rsidRDefault="00F2108F" w:rsidP="00F11744">
      <w:pPr>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-администрация Санчурского муниципального округа из общего объема инвестиций по разделу О на 2021 год в сумме 3170,0 тыс. руб. на приобретение и установка четырех детских площадок на сумму 360 тыс. руб., приобретение ПАК (программно-аппаратного комплекса) на сумму 135,8 тыс. руб., покупка офисной мебели на сумму 1274,2 тыс. руб., 1400,0 тыс. руб. прочие инвестиции (жалюзи, флаги, рабочие станции и т. д.)привлечет из федерального бюджета 2915,3 тыс. руб. в качестве текущих поступлений в виде возвратов из областного бюджета.</w:t>
      </w:r>
    </w:p>
    <w:p w:rsidR="00F2108F" w:rsidRDefault="00F2108F" w:rsidP="00F11744">
      <w:pPr>
        <w:pStyle w:val="a3"/>
        <w:ind w:left="0" w:firstLine="709"/>
        <w:jc w:val="both"/>
        <w:rPr>
          <w:rFonts w:ascii="Times New Roman" w:hAnsi="Times New Roman" w:cs="Times New Roman"/>
          <w:sz w:val="28"/>
          <w:szCs w:val="28"/>
        </w:rPr>
      </w:pPr>
      <w:r>
        <w:rPr>
          <w:rFonts w:ascii="Times New Roman" w:hAnsi="Times New Roman" w:cs="Times New Roman"/>
          <w:sz w:val="28"/>
          <w:szCs w:val="28"/>
        </w:rPr>
        <w:t xml:space="preserve">В 2022 году администрацией муниципального округа в рамках исполнения полномочий по организации досуга и услугами организаций культуры планируется реконструкция здания Детской школы искусств </w:t>
      </w:r>
      <w:proofErr w:type="spellStart"/>
      <w:r>
        <w:rPr>
          <w:rFonts w:ascii="Times New Roman" w:hAnsi="Times New Roman" w:cs="Times New Roman"/>
          <w:sz w:val="28"/>
          <w:szCs w:val="28"/>
        </w:rPr>
        <w:t>пгт</w:t>
      </w:r>
      <w:proofErr w:type="spellEnd"/>
      <w:r>
        <w:rPr>
          <w:rFonts w:ascii="Times New Roman" w:hAnsi="Times New Roman" w:cs="Times New Roman"/>
          <w:sz w:val="28"/>
          <w:szCs w:val="28"/>
        </w:rPr>
        <w:t xml:space="preserve"> Санчурск на общую сумму 6300,0 тыс. руб. за счет средств местного бюджета., также из местного бюджета выделены средства для благоустройства площади у здания РЦК на сумму 590,0 тыс. руб., обновление инвентаря Детской школы искусств на сумму 60,0 тыс. руб., детских садов муниципаль6ного округа на сумму 100,0 тыс. руб., приобретение легкового автомобиля 615,0 тыс. руб.</w:t>
      </w:r>
    </w:p>
    <w:p w:rsidR="000012BF" w:rsidRPr="000012BF" w:rsidRDefault="000012BF" w:rsidP="00F11744">
      <w:pPr>
        <w:spacing w:after="0" w:line="276" w:lineRule="auto"/>
        <w:jc w:val="center"/>
        <w:rPr>
          <w:rFonts w:ascii="Times New Roman" w:eastAsia="Times New Roman" w:hAnsi="Times New Roman" w:cs="Times New Roman"/>
          <w:b/>
          <w:sz w:val="28"/>
          <w:szCs w:val="28"/>
          <w:lang w:eastAsia="ru-RU"/>
        </w:rPr>
      </w:pPr>
      <w:r w:rsidRPr="000012BF">
        <w:rPr>
          <w:rFonts w:ascii="Times New Roman" w:eastAsia="Times New Roman" w:hAnsi="Times New Roman" w:cs="Times New Roman"/>
          <w:b/>
          <w:sz w:val="28"/>
          <w:szCs w:val="28"/>
          <w:lang w:eastAsia="ru-RU"/>
        </w:rPr>
        <w:t xml:space="preserve">Основные фонды </w:t>
      </w:r>
    </w:p>
    <w:p w:rsidR="000012BF" w:rsidRPr="000012BF" w:rsidRDefault="000012BF" w:rsidP="00F11744">
      <w:pPr>
        <w:spacing w:after="0" w:line="276" w:lineRule="auto"/>
        <w:rPr>
          <w:rFonts w:ascii="Times New Roman" w:eastAsia="Times New Roman" w:hAnsi="Times New Roman" w:cs="Times New Roman"/>
          <w:b/>
          <w:sz w:val="28"/>
          <w:szCs w:val="28"/>
          <w:lang w:eastAsia="ru-RU"/>
        </w:rPr>
      </w:pPr>
    </w:p>
    <w:p w:rsidR="00337C66" w:rsidRPr="00337C66" w:rsidRDefault="00337C66" w:rsidP="00F11744">
      <w:pPr>
        <w:spacing w:after="0" w:line="276" w:lineRule="auto"/>
        <w:ind w:firstLine="708"/>
        <w:jc w:val="both"/>
        <w:rPr>
          <w:rFonts w:ascii="Times New Roman" w:eastAsia="Times New Roman" w:hAnsi="Times New Roman" w:cs="Times New Roman"/>
          <w:sz w:val="28"/>
          <w:szCs w:val="28"/>
          <w:lang w:eastAsia="ru-RU"/>
        </w:rPr>
      </w:pPr>
      <w:r w:rsidRPr="00337C66">
        <w:rPr>
          <w:rFonts w:ascii="Times New Roman" w:eastAsia="Times New Roman" w:hAnsi="Times New Roman" w:cs="Times New Roman"/>
          <w:sz w:val="28"/>
          <w:szCs w:val="28"/>
          <w:lang w:eastAsia="ru-RU"/>
        </w:rPr>
        <w:t xml:space="preserve">На территории Санчурского муниципального округа в 2020 года наблюдается большой рост обновления основных фондов 145813,0 тыс. руб. (в 2019 году ведено основных фондов (далее – ОФ) на 80681 тыс. руб.). В прогнозируемом периоде к 2024 году стоимость ОФ по полной учетной стоимости увеличится до 1782807,0 тыс. руб. Данный рост связан с увеличением объема инвестиций в 2020 году и в прогнозируемом периоде по крупным и средним предприятиям. Согласно инвестиционному плану сельскохозяйственного предприятия ООО «Рассвет», срок реализации которого с 2019 по 2022 год, в 2020 году планируется начать строительство комплекса с оборудованием на 250 голов, проведены подготовительные работы (проект, экспертиза), строительство дополнительных объектов и </w:t>
      </w:r>
      <w:r w:rsidRPr="00337C66">
        <w:rPr>
          <w:rFonts w:ascii="Times New Roman" w:eastAsia="Times New Roman" w:hAnsi="Times New Roman" w:cs="Times New Roman"/>
          <w:sz w:val="28"/>
          <w:szCs w:val="28"/>
          <w:lang w:eastAsia="ru-RU"/>
        </w:rPr>
        <w:lastRenderedPageBreak/>
        <w:t xml:space="preserve">покупка  транспортных средств (самоходных машин), комбайнов и прочего оборудования. В прогнозируемом периоде 2021-2023 годов продолжится реализация инвестиционного проекта ООО «Рассвет» по строительству производственного комплекса на 250 голов, телятника на 300 голов и родильного отделения на 200 голов. Проект планируется завершить в 2022 году. В случае успешной реализации проекта предприятия в установленные сроки, то с 2023 года будет резкое снижение инвестиций в основные фонды. </w:t>
      </w:r>
    </w:p>
    <w:p w:rsidR="00337C66" w:rsidRPr="00337C66" w:rsidRDefault="00337C66" w:rsidP="00F11744">
      <w:pPr>
        <w:spacing w:after="0" w:line="276" w:lineRule="auto"/>
        <w:ind w:firstLine="567"/>
        <w:jc w:val="both"/>
        <w:rPr>
          <w:rFonts w:ascii="Times New Roman" w:eastAsia="Times New Roman" w:hAnsi="Times New Roman" w:cs="Times New Roman"/>
          <w:sz w:val="28"/>
          <w:szCs w:val="28"/>
          <w:lang w:eastAsia="ru-RU"/>
        </w:rPr>
      </w:pPr>
      <w:r w:rsidRPr="00337C66">
        <w:rPr>
          <w:rFonts w:ascii="Times New Roman" w:eastAsia="Times New Roman" w:hAnsi="Times New Roman" w:cs="Times New Roman"/>
          <w:sz w:val="28"/>
          <w:szCs w:val="28"/>
          <w:lang w:eastAsia="ru-RU"/>
        </w:rPr>
        <w:t>Основные фонды, планируемые к вводу и приобретению в 2021 году как крупными (средними) предприятиями, так и малыми формами собственности:</w:t>
      </w:r>
    </w:p>
    <w:p w:rsidR="00337C66" w:rsidRPr="00337C66" w:rsidRDefault="00337C66" w:rsidP="00F11744">
      <w:pPr>
        <w:numPr>
          <w:ilvl w:val="0"/>
          <w:numId w:val="2"/>
        </w:numPr>
        <w:spacing w:after="0" w:line="276" w:lineRule="auto"/>
        <w:ind w:left="142" w:firstLine="785"/>
        <w:jc w:val="both"/>
        <w:rPr>
          <w:rFonts w:ascii="Times New Roman" w:eastAsia="Times New Roman" w:hAnsi="Times New Roman" w:cs="Times New Roman"/>
          <w:sz w:val="28"/>
          <w:szCs w:val="28"/>
          <w:lang w:eastAsia="ru-RU"/>
        </w:rPr>
      </w:pPr>
      <w:r w:rsidRPr="00337C66">
        <w:rPr>
          <w:rFonts w:ascii="Times New Roman" w:eastAsia="Times New Roman" w:hAnsi="Times New Roman" w:cs="Times New Roman"/>
          <w:sz w:val="28"/>
          <w:szCs w:val="28"/>
          <w:lang w:eastAsia="ru-RU"/>
        </w:rPr>
        <w:t>ООО «Рассвет» приобретением сельскохозяйственной техники на сумму 19 901 тыс. руб. (трактора МТЗ-82 в размере 4 шт. на сумму 5 924,0 тыс. руб., кормоуборочный комбайн «Дон» 680М-6 378,0 тыс. руб., автомобиль Нива Шевроле – 980 тыс. руб., 2 трактора ЮМЗ – 1700,0 тыс. руб., сеялка – 2100,0 тыс. руб., п/прицеп – 500,0 тыс. руб., косилка КСУ-9 в 2300,0 тыс. руб.), ввод производственных зданий на сумму 2222,0 тыс. руб., 19259,0 тыс. руб. – незавершенное строительство.</w:t>
      </w:r>
    </w:p>
    <w:p w:rsidR="00337C66" w:rsidRPr="00337C66" w:rsidRDefault="00337C66" w:rsidP="00F11744">
      <w:pPr>
        <w:numPr>
          <w:ilvl w:val="0"/>
          <w:numId w:val="2"/>
        </w:numPr>
        <w:spacing w:after="0" w:line="276" w:lineRule="auto"/>
        <w:ind w:left="142" w:firstLine="785"/>
        <w:jc w:val="both"/>
        <w:rPr>
          <w:rFonts w:ascii="Times New Roman" w:eastAsia="Times New Roman" w:hAnsi="Times New Roman" w:cs="Times New Roman"/>
          <w:sz w:val="28"/>
          <w:szCs w:val="28"/>
          <w:lang w:eastAsia="ru-RU"/>
        </w:rPr>
      </w:pPr>
      <w:r w:rsidRPr="00337C66">
        <w:rPr>
          <w:rFonts w:ascii="Times New Roman" w:eastAsia="Times New Roman" w:hAnsi="Times New Roman" w:cs="Times New Roman"/>
          <w:sz w:val="28"/>
          <w:szCs w:val="28"/>
          <w:lang w:eastAsia="ru-RU"/>
        </w:rPr>
        <w:t>в 2021 году планируется ввод в эксплуатацию телятника на 448 голов и строительство родильного отделения на общую сумму 221500 тыс. руб., также приобретен на начало 2021 года трактор РСМ-2375 на сумму 10 600 тыс. руб.</w:t>
      </w:r>
    </w:p>
    <w:p w:rsidR="00337C66" w:rsidRPr="00337C66" w:rsidRDefault="00337C66" w:rsidP="00F11744">
      <w:pPr>
        <w:numPr>
          <w:ilvl w:val="0"/>
          <w:numId w:val="2"/>
        </w:numPr>
        <w:spacing w:after="0" w:line="276" w:lineRule="auto"/>
        <w:ind w:left="142" w:firstLine="785"/>
        <w:jc w:val="both"/>
        <w:rPr>
          <w:rFonts w:ascii="Times New Roman" w:eastAsia="Times New Roman" w:hAnsi="Times New Roman" w:cs="Times New Roman"/>
          <w:sz w:val="28"/>
          <w:szCs w:val="28"/>
          <w:lang w:eastAsia="ru-RU"/>
        </w:rPr>
      </w:pPr>
      <w:r w:rsidRPr="00337C66">
        <w:rPr>
          <w:rFonts w:ascii="Times New Roman" w:eastAsia="Times New Roman" w:hAnsi="Times New Roman" w:cs="Times New Roman"/>
          <w:sz w:val="28"/>
          <w:szCs w:val="28"/>
          <w:lang w:eastAsia="ru-RU"/>
        </w:rPr>
        <w:t>В прогнозируемом периоде 2021-2023 годов продолжится реализация инвестиционного проекта ООО «Рассвет» по строительству производственного комплекса.</w:t>
      </w:r>
    </w:p>
    <w:p w:rsidR="00337C66" w:rsidRPr="00337C66" w:rsidRDefault="00337C66" w:rsidP="00F11744">
      <w:pPr>
        <w:numPr>
          <w:ilvl w:val="0"/>
          <w:numId w:val="2"/>
        </w:numPr>
        <w:spacing w:after="0" w:line="276" w:lineRule="auto"/>
        <w:ind w:left="142" w:firstLine="785"/>
        <w:jc w:val="both"/>
        <w:rPr>
          <w:rFonts w:ascii="Times New Roman" w:eastAsia="Times New Roman" w:hAnsi="Times New Roman" w:cs="Times New Roman"/>
          <w:sz w:val="28"/>
          <w:szCs w:val="28"/>
          <w:lang w:eastAsia="ru-RU"/>
        </w:rPr>
      </w:pPr>
      <w:r w:rsidRPr="00337C66">
        <w:rPr>
          <w:rFonts w:ascii="Times New Roman" w:eastAsia="Times New Roman" w:hAnsi="Times New Roman" w:cs="Times New Roman"/>
          <w:color w:val="000000"/>
          <w:sz w:val="28"/>
          <w:szCs w:val="28"/>
          <w:lang w:eastAsia="ru-RU"/>
        </w:rPr>
        <w:t>ООО «АПК Мечта» на базе ОАО «Правда» (данная организация находится на стадии банкротства). ООО «АПК Мечта» активно развивает свою деятельность и модернизирует производственную базу, приобретает скот, разделывает поля и приобретает оборудование. В будущем планирует участвовать в государственной программе Кировской области «Развитие сельских территорий» по строительству жилья для работников.</w:t>
      </w:r>
    </w:p>
    <w:p w:rsidR="00337C66" w:rsidRPr="00337C66" w:rsidRDefault="00337C66" w:rsidP="00F11744">
      <w:pPr>
        <w:spacing w:after="0" w:line="276" w:lineRule="auto"/>
        <w:ind w:firstLine="567"/>
        <w:jc w:val="both"/>
        <w:rPr>
          <w:rFonts w:ascii="Times New Roman" w:eastAsia="Times New Roman" w:hAnsi="Times New Roman" w:cs="Times New Roman"/>
          <w:sz w:val="28"/>
          <w:szCs w:val="28"/>
          <w:lang w:eastAsia="ru-RU"/>
        </w:rPr>
      </w:pPr>
      <w:r w:rsidRPr="00337C66">
        <w:rPr>
          <w:rFonts w:ascii="Times New Roman" w:eastAsia="Times New Roman" w:hAnsi="Times New Roman" w:cs="Times New Roman"/>
          <w:sz w:val="28"/>
          <w:szCs w:val="28"/>
          <w:lang w:eastAsia="ru-RU"/>
        </w:rPr>
        <w:t>В 2020 году ликвидировано основных фондов на сумму 14635 тыс.  руб. Основная доля списания ОФ приходится на сельскохозяйственные предприятия.  По представленной информации предприятий в 2020 году планируется списание (реализация) старого оборудования и сельскохозяйственной техники на общую сумму 14635 тыс. руб. Динамика ликвидации основных фондов сохраняется и в прогнозируемом периоде.</w:t>
      </w:r>
    </w:p>
    <w:p w:rsidR="00337C66" w:rsidRPr="00337C66" w:rsidRDefault="00337C66" w:rsidP="00F11744">
      <w:pPr>
        <w:spacing w:after="0" w:line="276" w:lineRule="auto"/>
        <w:ind w:firstLine="567"/>
        <w:jc w:val="both"/>
        <w:rPr>
          <w:rFonts w:ascii="Times New Roman" w:eastAsia="Times New Roman" w:hAnsi="Times New Roman" w:cs="Times New Roman"/>
          <w:color w:val="000000"/>
          <w:sz w:val="28"/>
          <w:szCs w:val="28"/>
          <w:lang w:eastAsia="ru-RU"/>
        </w:rPr>
      </w:pPr>
      <w:r w:rsidRPr="00337C66">
        <w:rPr>
          <w:rFonts w:ascii="Times New Roman" w:eastAsia="Times New Roman" w:hAnsi="Times New Roman" w:cs="Times New Roman"/>
          <w:color w:val="000000"/>
          <w:sz w:val="28"/>
          <w:szCs w:val="28"/>
          <w:lang w:eastAsia="ru-RU"/>
        </w:rPr>
        <w:t xml:space="preserve">Амортизационные отчисления в 2019 году по статистической информации составили 17640,10 тыс. руб., что ниже нормы амортизационных отчислений за предшествующие года. </w:t>
      </w:r>
      <w:r w:rsidRPr="00337C66">
        <w:rPr>
          <w:rFonts w:ascii="Times New Roman" w:eastAsia="Times New Roman" w:hAnsi="Times New Roman" w:cs="Times New Roman"/>
          <w:color w:val="000000"/>
          <w:sz w:val="28"/>
          <w:szCs w:val="28"/>
          <w:lang w:val="en-US" w:eastAsia="ru-RU"/>
        </w:rPr>
        <w:t>C</w:t>
      </w:r>
      <w:r w:rsidRPr="00337C66">
        <w:rPr>
          <w:rFonts w:ascii="Times New Roman" w:eastAsia="Times New Roman" w:hAnsi="Times New Roman" w:cs="Times New Roman"/>
          <w:color w:val="000000"/>
          <w:sz w:val="28"/>
          <w:szCs w:val="28"/>
          <w:lang w:eastAsia="ru-RU"/>
        </w:rPr>
        <w:t xml:space="preserve"> 2020 года и в прогнозируемом периоде амортизационные отчисление проставлены на уровне 1,3%, что выше уровня 2018 и 2019 годов. Это связано с тем, что с </w:t>
      </w:r>
      <w:r w:rsidRPr="00337C66">
        <w:rPr>
          <w:rFonts w:ascii="Times New Roman" w:eastAsia="Times New Roman" w:hAnsi="Times New Roman" w:cs="Times New Roman"/>
          <w:color w:val="000000"/>
          <w:sz w:val="28"/>
          <w:szCs w:val="28"/>
          <w:lang w:eastAsia="ru-RU"/>
        </w:rPr>
        <w:lastRenderedPageBreak/>
        <w:t>2020 года вводились в эксплуатацию производственные здания, тем самым увеличивается норма амортизационных отчислений.</w:t>
      </w:r>
    </w:p>
    <w:p w:rsidR="00337C66" w:rsidRDefault="00337C66" w:rsidP="00F11744">
      <w:pPr>
        <w:spacing w:after="0" w:line="276" w:lineRule="auto"/>
        <w:ind w:firstLine="567"/>
        <w:jc w:val="both"/>
        <w:rPr>
          <w:rFonts w:ascii="Times New Roman" w:eastAsia="Times New Roman" w:hAnsi="Times New Roman" w:cs="Times New Roman"/>
          <w:color w:val="000000"/>
          <w:sz w:val="28"/>
          <w:szCs w:val="28"/>
          <w:lang w:eastAsia="ru-RU"/>
        </w:rPr>
      </w:pPr>
    </w:p>
    <w:p w:rsidR="00490EAB" w:rsidRPr="00490EAB" w:rsidRDefault="00490EAB" w:rsidP="00F11744">
      <w:pPr>
        <w:spacing w:after="0" w:line="276" w:lineRule="auto"/>
        <w:ind w:firstLine="567"/>
        <w:jc w:val="center"/>
        <w:rPr>
          <w:rFonts w:ascii="Times New Roman" w:eastAsia="Times New Roman" w:hAnsi="Times New Roman" w:cs="Times New Roman"/>
          <w:b/>
          <w:sz w:val="28"/>
          <w:szCs w:val="28"/>
          <w:lang w:eastAsia="ru-RU"/>
        </w:rPr>
      </w:pPr>
      <w:r w:rsidRPr="00490EAB">
        <w:rPr>
          <w:rFonts w:ascii="Times New Roman" w:eastAsia="Times New Roman" w:hAnsi="Times New Roman" w:cs="Times New Roman"/>
          <w:b/>
          <w:sz w:val="28"/>
          <w:szCs w:val="28"/>
          <w:lang w:eastAsia="ru-RU"/>
        </w:rPr>
        <w:t>Финансы</w:t>
      </w:r>
    </w:p>
    <w:p w:rsidR="00490EAB" w:rsidRPr="00490EAB" w:rsidRDefault="00490EAB" w:rsidP="00F11744">
      <w:pPr>
        <w:spacing w:after="0" w:line="276" w:lineRule="auto"/>
        <w:rPr>
          <w:rFonts w:ascii="Times New Roman" w:eastAsia="Times New Roman" w:hAnsi="Times New Roman" w:cs="Times New Roman"/>
          <w:b/>
          <w:sz w:val="28"/>
          <w:szCs w:val="28"/>
          <w:lang w:eastAsia="ru-RU"/>
        </w:rPr>
      </w:pPr>
    </w:p>
    <w:p w:rsidR="00337C66" w:rsidRPr="00337C66" w:rsidRDefault="00490EAB" w:rsidP="00F11744">
      <w:pPr>
        <w:spacing w:line="276" w:lineRule="auto"/>
        <w:jc w:val="both"/>
        <w:rPr>
          <w:rFonts w:ascii="Times New Roman" w:eastAsia="Times New Roman" w:hAnsi="Times New Roman" w:cs="Times New Roman"/>
          <w:sz w:val="28"/>
          <w:szCs w:val="28"/>
          <w:lang w:eastAsia="ru-RU"/>
        </w:rPr>
      </w:pPr>
      <w:r w:rsidRPr="00490EAB">
        <w:rPr>
          <w:rFonts w:ascii="Times New Roman" w:eastAsia="Times New Roman" w:hAnsi="Times New Roman" w:cs="Times New Roman"/>
          <w:b/>
          <w:sz w:val="28"/>
          <w:szCs w:val="28"/>
          <w:lang w:eastAsia="ru-RU"/>
        </w:rPr>
        <w:tab/>
      </w:r>
      <w:r w:rsidR="00337C66" w:rsidRPr="00337C66">
        <w:rPr>
          <w:rFonts w:ascii="Times New Roman" w:eastAsia="Times New Roman" w:hAnsi="Times New Roman" w:cs="Times New Roman"/>
          <w:sz w:val="28"/>
          <w:szCs w:val="28"/>
          <w:lang w:eastAsia="ru-RU"/>
        </w:rPr>
        <w:t>Прибыль прибыльных предприятий по полному кругу в 2020 году составила 54091,4 тыс. руб., в том числе по крупным и средним предприятиям и организациям 13 006 тыс. руб. По оценке 2021 года и в прогнозируемом периоде по сравнению с предшествующими отчётными годами планируется небольшой рост прибыли в среднем на 2,2%.</w:t>
      </w:r>
    </w:p>
    <w:p w:rsidR="00337C66" w:rsidRPr="00337C66" w:rsidRDefault="00337C66" w:rsidP="00F11744">
      <w:pPr>
        <w:spacing w:after="0" w:line="276" w:lineRule="auto"/>
        <w:jc w:val="both"/>
        <w:rPr>
          <w:rFonts w:ascii="Times New Roman" w:eastAsia="Times New Roman" w:hAnsi="Times New Roman" w:cs="Times New Roman"/>
          <w:sz w:val="28"/>
          <w:szCs w:val="28"/>
          <w:lang w:eastAsia="ru-RU"/>
        </w:rPr>
      </w:pPr>
      <w:r w:rsidRPr="00337C66">
        <w:rPr>
          <w:rFonts w:ascii="Times New Roman" w:eastAsia="Times New Roman" w:hAnsi="Times New Roman" w:cs="Times New Roman"/>
          <w:sz w:val="28"/>
          <w:szCs w:val="28"/>
          <w:lang w:eastAsia="ru-RU"/>
        </w:rPr>
        <w:tab/>
        <w:t xml:space="preserve">Финансовый результат по полному кругу в 2020 года составил 45104,4 </w:t>
      </w:r>
      <w:proofErr w:type="spellStart"/>
      <w:r w:rsidRPr="00337C66">
        <w:rPr>
          <w:rFonts w:ascii="Times New Roman" w:eastAsia="Times New Roman" w:hAnsi="Times New Roman" w:cs="Times New Roman"/>
          <w:sz w:val="28"/>
          <w:szCs w:val="28"/>
          <w:lang w:eastAsia="ru-RU"/>
        </w:rPr>
        <w:t>тыс.руб</w:t>
      </w:r>
      <w:proofErr w:type="spellEnd"/>
      <w:r w:rsidRPr="00337C66">
        <w:rPr>
          <w:rFonts w:ascii="Times New Roman" w:eastAsia="Times New Roman" w:hAnsi="Times New Roman" w:cs="Times New Roman"/>
          <w:sz w:val="28"/>
          <w:szCs w:val="28"/>
          <w:lang w:eastAsia="ru-RU"/>
        </w:rPr>
        <w:t>.:</w:t>
      </w:r>
    </w:p>
    <w:p w:rsidR="00337C66" w:rsidRPr="00337C66" w:rsidRDefault="00337C66" w:rsidP="00F11744">
      <w:pPr>
        <w:spacing w:after="0" w:line="276" w:lineRule="auto"/>
        <w:jc w:val="both"/>
        <w:rPr>
          <w:rFonts w:ascii="Times New Roman" w:eastAsia="Times New Roman" w:hAnsi="Times New Roman" w:cs="Times New Roman"/>
          <w:sz w:val="28"/>
          <w:szCs w:val="28"/>
          <w:lang w:eastAsia="ru-RU"/>
        </w:rPr>
      </w:pPr>
      <w:r w:rsidRPr="00337C66">
        <w:rPr>
          <w:rFonts w:ascii="Times New Roman" w:eastAsia="Times New Roman" w:hAnsi="Times New Roman" w:cs="Times New Roman"/>
          <w:sz w:val="28"/>
          <w:szCs w:val="28"/>
          <w:lang w:eastAsia="ru-RU"/>
        </w:rPr>
        <w:tab/>
        <w:t>По разделу</w:t>
      </w:r>
      <w:proofErr w:type="gramStart"/>
      <w:r w:rsidRPr="00337C66">
        <w:rPr>
          <w:rFonts w:ascii="Times New Roman" w:eastAsia="Times New Roman" w:hAnsi="Times New Roman" w:cs="Times New Roman"/>
          <w:sz w:val="28"/>
          <w:szCs w:val="28"/>
          <w:lang w:eastAsia="ru-RU"/>
        </w:rPr>
        <w:t xml:space="preserve"> А</w:t>
      </w:r>
      <w:proofErr w:type="gramEnd"/>
      <w:r w:rsidRPr="00337C66">
        <w:rPr>
          <w:rFonts w:ascii="Times New Roman" w:eastAsia="Times New Roman" w:hAnsi="Times New Roman" w:cs="Times New Roman"/>
          <w:sz w:val="28"/>
          <w:szCs w:val="28"/>
          <w:lang w:eastAsia="ru-RU"/>
        </w:rPr>
        <w:t xml:space="preserve"> «Сельское, лесное хозяйство, охота, рыболовство и рыбоводство» финансовый результат 33344 тыс. руб., в 2019 году  30562 тыс. руб.  </w:t>
      </w:r>
    </w:p>
    <w:p w:rsidR="00337C66" w:rsidRPr="00337C66" w:rsidRDefault="00337C66" w:rsidP="00F11744">
      <w:pPr>
        <w:numPr>
          <w:ilvl w:val="0"/>
          <w:numId w:val="3"/>
        </w:numPr>
        <w:spacing w:after="0" w:line="276" w:lineRule="auto"/>
        <w:ind w:left="0" w:firstLine="709"/>
        <w:jc w:val="both"/>
        <w:rPr>
          <w:rFonts w:ascii="Times New Roman" w:eastAsia="Times New Roman" w:hAnsi="Times New Roman" w:cs="Times New Roman"/>
          <w:sz w:val="28"/>
          <w:szCs w:val="28"/>
          <w:lang w:eastAsia="ru-RU"/>
        </w:rPr>
      </w:pPr>
      <w:r w:rsidRPr="00337C66">
        <w:rPr>
          <w:rFonts w:ascii="Times New Roman" w:eastAsia="Times New Roman" w:hAnsi="Times New Roman" w:cs="Times New Roman"/>
          <w:b/>
          <w:sz w:val="28"/>
          <w:szCs w:val="28"/>
          <w:lang w:eastAsia="ru-RU"/>
        </w:rPr>
        <w:t>По отрасли «Сельское хозяйство»</w:t>
      </w:r>
      <w:r w:rsidRPr="00337C66">
        <w:rPr>
          <w:rFonts w:ascii="Times New Roman" w:eastAsia="Times New Roman" w:hAnsi="Times New Roman" w:cs="Times New Roman"/>
          <w:sz w:val="28"/>
          <w:szCs w:val="28"/>
          <w:lang w:eastAsia="ru-RU"/>
        </w:rPr>
        <w:t xml:space="preserve"> прибыль в 2020 году составила 17189,0  тыс. руб., что выше уровня 2019 года на 455 тыс. руб.,  убыток в 2020 году по данной отрасли составляет 2700,0 тыс. руб.</w:t>
      </w:r>
    </w:p>
    <w:p w:rsidR="00337C66" w:rsidRPr="00337C66" w:rsidRDefault="00337C66" w:rsidP="00F11744">
      <w:pPr>
        <w:numPr>
          <w:ilvl w:val="1"/>
          <w:numId w:val="3"/>
        </w:numPr>
        <w:spacing w:after="0" w:line="276" w:lineRule="auto"/>
        <w:ind w:left="0" w:firstLine="567"/>
        <w:jc w:val="both"/>
        <w:rPr>
          <w:rFonts w:ascii="Times New Roman" w:eastAsia="Times New Roman" w:hAnsi="Times New Roman" w:cs="Times New Roman"/>
          <w:sz w:val="28"/>
          <w:szCs w:val="28"/>
          <w:lang w:eastAsia="ru-RU"/>
        </w:rPr>
      </w:pPr>
      <w:r w:rsidRPr="00337C66">
        <w:rPr>
          <w:rFonts w:ascii="Times New Roman" w:eastAsia="Times New Roman" w:hAnsi="Times New Roman" w:cs="Times New Roman"/>
          <w:sz w:val="28"/>
          <w:szCs w:val="28"/>
          <w:lang w:eastAsia="ru-RU"/>
        </w:rPr>
        <w:t>ООО «АПК «Мечта» - убыток в 2019 году составил 5670 тыс. руб. (в 2018 году убыток 3748 тыс. руб.). Предприятие в 2017 году приобрело имущество ОАО «Правда» через процедуру банкротства, с 2018 года по настоящее время ООО «АПК «Мечта»» занимается модернизацией и текущим ремонтом производственных объектов (телятник, ферма), возделывает (разрабатывает) земли сельскохозяйственного назначения. В 2020 году предприятие завершило финансовый год с прибылью в размере 330 тыс. руб.</w:t>
      </w:r>
    </w:p>
    <w:p w:rsidR="00337C66" w:rsidRPr="00337C66" w:rsidRDefault="00337C66" w:rsidP="00F11744">
      <w:pPr>
        <w:numPr>
          <w:ilvl w:val="1"/>
          <w:numId w:val="3"/>
        </w:numPr>
        <w:spacing w:after="0" w:line="276" w:lineRule="auto"/>
        <w:ind w:left="0" w:firstLine="567"/>
        <w:jc w:val="both"/>
        <w:rPr>
          <w:rFonts w:ascii="Times New Roman" w:eastAsia="Times New Roman" w:hAnsi="Times New Roman" w:cs="Times New Roman"/>
          <w:sz w:val="28"/>
          <w:szCs w:val="28"/>
          <w:lang w:eastAsia="ru-RU"/>
        </w:rPr>
      </w:pPr>
      <w:r w:rsidRPr="00337C66">
        <w:rPr>
          <w:rFonts w:ascii="Times New Roman" w:eastAsia="Times New Roman" w:hAnsi="Times New Roman" w:cs="Times New Roman"/>
          <w:sz w:val="28"/>
          <w:szCs w:val="28"/>
          <w:lang w:eastAsia="ru-RU"/>
        </w:rPr>
        <w:t>ООО «Возрождение» - в 2020 году прибыль возросла и составила 700 тыс. руб. По информации руководителя предприятия рост прибыли связан с реализацией запасов сырья зерновых. В предстоящем периоде прогнозируется рост прибыли.</w:t>
      </w:r>
    </w:p>
    <w:p w:rsidR="00337C66" w:rsidRPr="00337C66" w:rsidRDefault="00337C66" w:rsidP="00F11744">
      <w:pPr>
        <w:numPr>
          <w:ilvl w:val="1"/>
          <w:numId w:val="3"/>
        </w:numPr>
        <w:spacing w:after="0" w:line="276" w:lineRule="auto"/>
        <w:ind w:left="0" w:firstLine="567"/>
        <w:jc w:val="both"/>
        <w:rPr>
          <w:rFonts w:ascii="Times New Roman" w:eastAsia="Times New Roman" w:hAnsi="Times New Roman" w:cs="Times New Roman"/>
          <w:sz w:val="28"/>
          <w:szCs w:val="28"/>
          <w:lang w:eastAsia="ru-RU"/>
        </w:rPr>
      </w:pPr>
      <w:r w:rsidRPr="00337C66">
        <w:rPr>
          <w:rFonts w:ascii="Times New Roman" w:eastAsia="Times New Roman" w:hAnsi="Times New Roman" w:cs="Times New Roman"/>
          <w:sz w:val="28"/>
          <w:szCs w:val="28"/>
          <w:lang w:eastAsia="ru-RU"/>
        </w:rPr>
        <w:t xml:space="preserve">СЗПК (колхоз) «Заозерский» - у предприятия нестабильная экономическая ситуация, прибыль в 2020 году составила 3365 тыс. руб., больше уровня прошлого года на 704 тыс. руб. </w:t>
      </w:r>
    </w:p>
    <w:p w:rsidR="00337C66" w:rsidRPr="00337C66" w:rsidRDefault="00337C66" w:rsidP="00F11744">
      <w:pPr>
        <w:numPr>
          <w:ilvl w:val="1"/>
          <w:numId w:val="3"/>
        </w:numPr>
        <w:spacing w:after="0" w:line="276" w:lineRule="auto"/>
        <w:ind w:left="0" w:firstLine="567"/>
        <w:jc w:val="both"/>
        <w:rPr>
          <w:rFonts w:ascii="Times New Roman" w:eastAsia="Times New Roman" w:hAnsi="Times New Roman" w:cs="Times New Roman"/>
          <w:sz w:val="28"/>
          <w:szCs w:val="28"/>
          <w:lang w:eastAsia="ru-RU"/>
        </w:rPr>
      </w:pPr>
      <w:r w:rsidRPr="00337C66">
        <w:rPr>
          <w:rFonts w:ascii="Times New Roman" w:eastAsia="Times New Roman" w:hAnsi="Times New Roman" w:cs="Times New Roman"/>
          <w:sz w:val="28"/>
          <w:szCs w:val="28"/>
          <w:lang w:eastAsia="ru-RU"/>
        </w:rPr>
        <w:t>ООО «</w:t>
      </w:r>
      <w:proofErr w:type="spellStart"/>
      <w:r w:rsidRPr="00337C66">
        <w:rPr>
          <w:rFonts w:ascii="Times New Roman" w:eastAsia="Times New Roman" w:hAnsi="Times New Roman" w:cs="Times New Roman"/>
          <w:sz w:val="28"/>
          <w:szCs w:val="28"/>
          <w:lang w:eastAsia="ru-RU"/>
        </w:rPr>
        <w:t>Шишовка</w:t>
      </w:r>
      <w:proofErr w:type="spellEnd"/>
      <w:r w:rsidRPr="00337C66">
        <w:rPr>
          <w:rFonts w:ascii="Times New Roman" w:eastAsia="Times New Roman" w:hAnsi="Times New Roman" w:cs="Times New Roman"/>
          <w:sz w:val="28"/>
          <w:szCs w:val="28"/>
          <w:lang w:eastAsia="ru-RU"/>
        </w:rPr>
        <w:t xml:space="preserve"> 2» - С апреля 2020 года предприятие начало процедуру ликвидации. </w:t>
      </w:r>
    </w:p>
    <w:p w:rsidR="00337C66" w:rsidRPr="00337C66" w:rsidRDefault="00337C66" w:rsidP="00F11744">
      <w:pPr>
        <w:numPr>
          <w:ilvl w:val="1"/>
          <w:numId w:val="3"/>
        </w:numPr>
        <w:spacing w:after="0" w:line="276" w:lineRule="auto"/>
        <w:ind w:left="0" w:firstLine="567"/>
        <w:jc w:val="both"/>
        <w:rPr>
          <w:rFonts w:ascii="Times New Roman" w:eastAsia="Times New Roman" w:hAnsi="Times New Roman" w:cs="Times New Roman"/>
          <w:sz w:val="28"/>
          <w:szCs w:val="28"/>
          <w:lang w:eastAsia="ru-RU"/>
        </w:rPr>
      </w:pPr>
      <w:r w:rsidRPr="00337C66">
        <w:rPr>
          <w:rFonts w:ascii="Times New Roman" w:eastAsia="Times New Roman" w:hAnsi="Times New Roman" w:cs="Times New Roman"/>
          <w:sz w:val="28"/>
          <w:szCs w:val="28"/>
          <w:lang w:eastAsia="ru-RU"/>
        </w:rPr>
        <w:t>ООО «Рассвет» относится к категории крупных предприятий Санчурского муниципального округа. В 2020 году прибыль составила 12794,0 тыс. руб., что незначительно ниже уровня 2019 года на 458 тыс. руб. Предприятие работает над увеличением объема производства молока, в 2021 году вводит в эксплуатацию  вновь построенные производственные объект (телятник, ферму). Прогнозируем рост прибыли.</w:t>
      </w:r>
    </w:p>
    <w:p w:rsidR="00337C66" w:rsidRPr="00337C66" w:rsidRDefault="00337C66" w:rsidP="00F11744">
      <w:pPr>
        <w:numPr>
          <w:ilvl w:val="1"/>
          <w:numId w:val="3"/>
        </w:numPr>
        <w:spacing w:after="0" w:line="276" w:lineRule="auto"/>
        <w:ind w:left="0" w:firstLine="567"/>
        <w:jc w:val="both"/>
        <w:rPr>
          <w:rFonts w:ascii="Times New Roman" w:eastAsia="Times New Roman" w:hAnsi="Times New Roman" w:cs="Times New Roman"/>
          <w:sz w:val="28"/>
          <w:szCs w:val="28"/>
          <w:lang w:eastAsia="ru-RU"/>
        </w:rPr>
      </w:pPr>
      <w:r w:rsidRPr="00337C66">
        <w:rPr>
          <w:rFonts w:ascii="Times New Roman" w:eastAsia="Times New Roman" w:hAnsi="Times New Roman" w:cs="Times New Roman"/>
          <w:sz w:val="28"/>
          <w:szCs w:val="28"/>
          <w:lang w:eastAsia="ru-RU"/>
        </w:rPr>
        <w:lastRenderedPageBreak/>
        <w:t xml:space="preserve">ОАО «Правда» - с 2018 года предприятие прекратило свою деятельность, но не ликвидировано по настоящее время. Идет конкурсное производство. </w:t>
      </w:r>
    </w:p>
    <w:p w:rsidR="00337C66" w:rsidRPr="00337C66" w:rsidRDefault="00337C66" w:rsidP="00F11744">
      <w:pPr>
        <w:numPr>
          <w:ilvl w:val="0"/>
          <w:numId w:val="3"/>
        </w:numPr>
        <w:spacing w:after="0" w:line="276" w:lineRule="auto"/>
        <w:jc w:val="both"/>
        <w:rPr>
          <w:rFonts w:ascii="Times New Roman" w:eastAsia="Times New Roman" w:hAnsi="Times New Roman" w:cs="Times New Roman"/>
          <w:sz w:val="28"/>
          <w:szCs w:val="28"/>
          <w:lang w:eastAsia="ru-RU"/>
        </w:rPr>
      </w:pPr>
      <w:r w:rsidRPr="00337C66">
        <w:rPr>
          <w:rFonts w:ascii="Times New Roman" w:eastAsia="Times New Roman" w:hAnsi="Times New Roman" w:cs="Times New Roman"/>
          <w:b/>
          <w:sz w:val="28"/>
          <w:szCs w:val="28"/>
          <w:lang w:eastAsia="ru-RU"/>
        </w:rPr>
        <w:t>По отрасли «Лесное хозяйство»</w:t>
      </w:r>
      <w:r w:rsidRPr="00337C66">
        <w:rPr>
          <w:rFonts w:ascii="Times New Roman" w:eastAsia="Times New Roman" w:hAnsi="Times New Roman" w:cs="Times New Roman"/>
          <w:sz w:val="28"/>
          <w:szCs w:val="28"/>
          <w:lang w:eastAsia="ru-RU"/>
        </w:rPr>
        <w:t xml:space="preserve"> в 2020 году прибыль составила 20161 тыс. руб., что выше уровня 2019 года на 663 тыс. руб. </w:t>
      </w:r>
    </w:p>
    <w:p w:rsidR="00337C66" w:rsidRPr="00337C66" w:rsidRDefault="00337C66" w:rsidP="00F11744">
      <w:pPr>
        <w:numPr>
          <w:ilvl w:val="1"/>
          <w:numId w:val="3"/>
        </w:numPr>
        <w:spacing w:after="0" w:line="276" w:lineRule="auto"/>
        <w:ind w:left="0" w:firstLine="567"/>
        <w:jc w:val="both"/>
        <w:rPr>
          <w:rFonts w:ascii="Times New Roman" w:eastAsia="Times New Roman" w:hAnsi="Times New Roman" w:cs="Times New Roman"/>
          <w:sz w:val="28"/>
          <w:szCs w:val="28"/>
          <w:lang w:eastAsia="ru-RU"/>
        </w:rPr>
      </w:pPr>
      <w:r w:rsidRPr="00337C66">
        <w:rPr>
          <w:rFonts w:ascii="Times New Roman" w:eastAsia="Times New Roman" w:hAnsi="Times New Roman" w:cs="Times New Roman"/>
          <w:sz w:val="28"/>
          <w:szCs w:val="28"/>
          <w:lang w:eastAsia="ru-RU"/>
        </w:rPr>
        <w:t>ООО «Волга» - в 2019 году предприятие сработало в убыток 724 тыс. руб. Это связано с высокой стоимостью закупочного сырья, нестабильностью на рынке сбыта и с ростом цен на горюче-смазочные материалы и энергоресурсы. В 2020 году предприятие сработало с прибылью 70 тыс. руб.</w:t>
      </w:r>
    </w:p>
    <w:p w:rsidR="00337C66" w:rsidRPr="00337C66" w:rsidRDefault="00337C66" w:rsidP="00F11744">
      <w:pPr>
        <w:numPr>
          <w:ilvl w:val="1"/>
          <w:numId w:val="3"/>
        </w:numPr>
        <w:spacing w:after="0" w:line="276" w:lineRule="auto"/>
        <w:ind w:left="0" w:firstLine="567"/>
        <w:jc w:val="both"/>
        <w:rPr>
          <w:rFonts w:ascii="Times New Roman" w:eastAsia="Times New Roman" w:hAnsi="Times New Roman" w:cs="Times New Roman"/>
          <w:sz w:val="28"/>
          <w:szCs w:val="28"/>
          <w:lang w:eastAsia="ru-RU"/>
        </w:rPr>
      </w:pPr>
      <w:r w:rsidRPr="00337C66">
        <w:rPr>
          <w:rFonts w:ascii="Times New Roman" w:eastAsia="Times New Roman" w:hAnsi="Times New Roman" w:cs="Times New Roman"/>
          <w:sz w:val="28"/>
          <w:szCs w:val="28"/>
          <w:lang w:eastAsia="ru-RU"/>
        </w:rPr>
        <w:t>ООО «Заречье» - в 2020 году получило прибыль в сумме 335,0 тыс. руб. Ситуация у предприятия стабильная, прогнозируется рост прибыли в 2021 году до 1051,0 тыс. руб.</w:t>
      </w:r>
    </w:p>
    <w:p w:rsidR="00337C66" w:rsidRPr="00337C66" w:rsidRDefault="00337C66" w:rsidP="00F11744">
      <w:pPr>
        <w:numPr>
          <w:ilvl w:val="1"/>
          <w:numId w:val="3"/>
        </w:numPr>
        <w:spacing w:after="0" w:line="276" w:lineRule="auto"/>
        <w:ind w:left="0" w:firstLine="567"/>
        <w:jc w:val="both"/>
        <w:rPr>
          <w:rFonts w:ascii="Times New Roman" w:eastAsia="Times New Roman" w:hAnsi="Times New Roman" w:cs="Times New Roman"/>
          <w:sz w:val="28"/>
          <w:szCs w:val="28"/>
          <w:lang w:eastAsia="ru-RU"/>
        </w:rPr>
      </w:pPr>
      <w:r w:rsidRPr="00337C66">
        <w:rPr>
          <w:rFonts w:ascii="Times New Roman" w:eastAsia="Times New Roman" w:hAnsi="Times New Roman" w:cs="Times New Roman"/>
          <w:sz w:val="28"/>
          <w:szCs w:val="28"/>
          <w:lang w:eastAsia="ru-RU"/>
        </w:rPr>
        <w:t>ООО «</w:t>
      </w:r>
      <w:proofErr w:type="spellStart"/>
      <w:r w:rsidRPr="00337C66">
        <w:rPr>
          <w:rFonts w:ascii="Times New Roman" w:eastAsia="Times New Roman" w:hAnsi="Times New Roman" w:cs="Times New Roman"/>
          <w:sz w:val="28"/>
          <w:szCs w:val="28"/>
          <w:lang w:eastAsia="ru-RU"/>
        </w:rPr>
        <w:t>Лесинвест</w:t>
      </w:r>
      <w:proofErr w:type="spellEnd"/>
      <w:r w:rsidRPr="00337C66">
        <w:rPr>
          <w:rFonts w:ascii="Times New Roman" w:eastAsia="Times New Roman" w:hAnsi="Times New Roman" w:cs="Times New Roman"/>
          <w:sz w:val="28"/>
          <w:szCs w:val="28"/>
          <w:lang w:eastAsia="ru-RU"/>
        </w:rPr>
        <w:t>» в 2020 году получило прибыль в сумме 3102,0 тыс. руб. Ситуация у предприятия стабильная, прогнозируется небольшой рост прибыли.</w:t>
      </w:r>
    </w:p>
    <w:p w:rsidR="00337C66" w:rsidRPr="00337C66" w:rsidRDefault="00337C66" w:rsidP="00F11744">
      <w:pPr>
        <w:numPr>
          <w:ilvl w:val="1"/>
          <w:numId w:val="3"/>
        </w:numPr>
        <w:spacing w:after="0" w:line="276" w:lineRule="auto"/>
        <w:ind w:left="0" w:firstLine="567"/>
        <w:jc w:val="both"/>
        <w:rPr>
          <w:rFonts w:ascii="Times New Roman" w:eastAsia="Times New Roman" w:hAnsi="Times New Roman" w:cs="Times New Roman"/>
          <w:sz w:val="28"/>
          <w:szCs w:val="28"/>
          <w:lang w:eastAsia="ru-RU"/>
        </w:rPr>
      </w:pPr>
      <w:r w:rsidRPr="00337C66">
        <w:rPr>
          <w:rFonts w:ascii="Times New Roman" w:eastAsia="Times New Roman" w:hAnsi="Times New Roman" w:cs="Times New Roman"/>
          <w:sz w:val="28"/>
          <w:szCs w:val="28"/>
          <w:lang w:eastAsia="ru-RU"/>
        </w:rPr>
        <w:t xml:space="preserve"> ООО «</w:t>
      </w:r>
      <w:proofErr w:type="spellStart"/>
      <w:r w:rsidRPr="00337C66">
        <w:rPr>
          <w:rFonts w:ascii="Times New Roman" w:eastAsia="Times New Roman" w:hAnsi="Times New Roman" w:cs="Times New Roman"/>
          <w:sz w:val="28"/>
          <w:szCs w:val="28"/>
          <w:lang w:eastAsia="ru-RU"/>
        </w:rPr>
        <w:t>Транслес</w:t>
      </w:r>
      <w:proofErr w:type="spellEnd"/>
      <w:r w:rsidRPr="00337C66">
        <w:rPr>
          <w:rFonts w:ascii="Times New Roman" w:eastAsia="Times New Roman" w:hAnsi="Times New Roman" w:cs="Times New Roman"/>
          <w:sz w:val="28"/>
          <w:szCs w:val="28"/>
          <w:lang w:eastAsia="ru-RU"/>
        </w:rPr>
        <w:t>» в 2020 году прибыль 1836,0 тыс. руб.</w:t>
      </w:r>
    </w:p>
    <w:p w:rsidR="00337C66" w:rsidRPr="00337C66" w:rsidRDefault="00337C66" w:rsidP="00F11744">
      <w:pPr>
        <w:numPr>
          <w:ilvl w:val="1"/>
          <w:numId w:val="3"/>
        </w:numPr>
        <w:spacing w:after="0" w:line="276" w:lineRule="auto"/>
        <w:ind w:left="0" w:firstLine="567"/>
        <w:jc w:val="both"/>
        <w:rPr>
          <w:rFonts w:ascii="Times New Roman" w:eastAsia="Times New Roman" w:hAnsi="Times New Roman" w:cs="Times New Roman"/>
          <w:sz w:val="28"/>
          <w:szCs w:val="28"/>
          <w:lang w:eastAsia="ru-RU"/>
        </w:rPr>
      </w:pPr>
      <w:r w:rsidRPr="00337C66">
        <w:rPr>
          <w:rFonts w:ascii="Times New Roman" w:eastAsia="Times New Roman" w:hAnsi="Times New Roman" w:cs="Times New Roman"/>
          <w:sz w:val="28"/>
          <w:szCs w:val="28"/>
          <w:lang w:eastAsia="ru-RU"/>
        </w:rPr>
        <w:t xml:space="preserve">ООО «Юкон» в 2020 году сработало с прибылью 4938,6 </w:t>
      </w:r>
      <w:proofErr w:type="spellStart"/>
      <w:r w:rsidRPr="00337C66">
        <w:rPr>
          <w:rFonts w:ascii="Times New Roman" w:eastAsia="Times New Roman" w:hAnsi="Times New Roman" w:cs="Times New Roman"/>
          <w:sz w:val="28"/>
          <w:szCs w:val="28"/>
          <w:lang w:eastAsia="ru-RU"/>
        </w:rPr>
        <w:t>тыс.руб</w:t>
      </w:r>
      <w:proofErr w:type="spellEnd"/>
      <w:r w:rsidRPr="00337C66">
        <w:rPr>
          <w:rFonts w:ascii="Times New Roman" w:eastAsia="Times New Roman" w:hAnsi="Times New Roman" w:cs="Times New Roman"/>
          <w:sz w:val="28"/>
          <w:szCs w:val="28"/>
          <w:lang w:eastAsia="ru-RU"/>
        </w:rPr>
        <w:t>., на 3404,4 тыс. руб. выше 2019 года.  Ситуация у предприятия стабильная, прогнозируется рост прибыли.</w:t>
      </w:r>
    </w:p>
    <w:p w:rsidR="00337C66" w:rsidRPr="00337C66" w:rsidRDefault="00337C66" w:rsidP="00F11744">
      <w:pPr>
        <w:numPr>
          <w:ilvl w:val="0"/>
          <w:numId w:val="3"/>
        </w:numPr>
        <w:tabs>
          <w:tab w:val="left" w:pos="0"/>
        </w:tabs>
        <w:spacing w:after="0" w:line="276" w:lineRule="auto"/>
        <w:ind w:left="0" w:firstLine="709"/>
        <w:jc w:val="both"/>
        <w:rPr>
          <w:rFonts w:ascii="Times New Roman" w:eastAsia="Times New Roman" w:hAnsi="Times New Roman" w:cs="Times New Roman"/>
          <w:sz w:val="28"/>
          <w:szCs w:val="28"/>
          <w:lang w:eastAsia="ru-RU"/>
        </w:rPr>
      </w:pPr>
      <w:r w:rsidRPr="00337C66">
        <w:rPr>
          <w:rFonts w:ascii="Times New Roman" w:eastAsia="Times New Roman" w:hAnsi="Times New Roman" w:cs="Times New Roman"/>
          <w:b/>
          <w:sz w:val="28"/>
          <w:szCs w:val="28"/>
          <w:lang w:eastAsia="ru-RU"/>
        </w:rPr>
        <w:t>По разделу С «Обрабатывающие производства»</w:t>
      </w:r>
      <w:r w:rsidRPr="00337C66">
        <w:rPr>
          <w:rFonts w:ascii="Times New Roman" w:eastAsia="Times New Roman" w:hAnsi="Times New Roman" w:cs="Times New Roman"/>
          <w:sz w:val="28"/>
          <w:szCs w:val="28"/>
          <w:lang w:eastAsia="ru-RU"/>
        </w:rPr>
        <w:t xml:space="preserve"> подраздел 10 «Производство пищевых продуктов» наблюдается незначительное увеличение прибыли на 137 % по сравнению с 2019 годом. В прогнозируемом периоде прибыль по данному подразделу снижается по отношению к 2020 году в связи с производственными трудностями ОАО «Санчурский маслозавод»: рост конкуренции, снятие части продукции с производства (н-р сгущенного молока), дополнительные затраты на маркировку молочной продукции.</w:t>
      </w:r>
    </w:p>
    <w:p w:rsidR="00337C66" w:rsidRPr="00337C66" w:rsidRDefault="00337C66" w:rsidP="00F11744">
      <w:pPr>
        <w:tabs>
          <w:tab w:val="left" w:pos="0"/>
        </w:tabs>
        <w:spacing w:after="0" w:line="276" w:lineRule="auto"/>
        <w:ind w:firstLine="709"/>
        <w:jc w:val="both"/>
        <w:rPr>
          <w:rFonts w:ascii="Times New Roman" w:eastAsia="Times New Roman" w:hAnsi="Times New Roman" w:cs="Times New Roman"/>
          <w:sz w:val="28"/>
          <w:szCs w:val="28"/>
          <w:lang w:eastAsia="ru-RU"/>
        </w:rPr>
      </w:pPr>
      <w:r w:rsidRPr="00337C66">
        <w:rPr>
          <w:rFonts w:ascii="Times New Roman" w:eastAsia="Times New Roman" w:hAnsi="Times New Roman" w:cs="Times New Roman"/>
          <w:sz w:val="28"/>
          <w:szCs w:val="28"/>
          <w:lang w:eastAsia="ru-RU"/>
        </w:rPr>
        <w:t>Подраздел 16 «Обработка древесины и производство изделий из дерева и пробки, кроме мебели, производство изделий из соломки и материалов для плетения» в 2020 году наблюдается незначительное увеличение прибыли на 1,02%. Тенденция сохраняется.</w:t>
      </w:r>
      <w:proofErr w:type="gramStart"/>
      <w:r w:rsidRPr="00337C66">
        <w:rPr>
          <w:rFonts w:ascii="Times New Roman" w:eastAsia="Times New Roman" w:hAnsi="Times New Roman" w:cs="Times New Roman"/>
          <w:b/>
          <w:sz w:val="28"/>
          <w:szCs w:val="28"/>
          <w:lang w:eastAsia="ru-RU"/>
        </w:rPr>
        <w:t xml:space="preserve"> </w:t>
      </w:r>
      <w:r w:rsidRPr="00337C66">
        <w:rPr>
          <w:rFonts w:ascii="Times New Roman" w:eastAsia="Times New Roman" w:hAnsi="Times New Roman" w:cs="Times New Roman"/>
          <w:sz w:val="28"/>
          <w:szCs w:val="28"/>
          <w:lang w:eastAsia="ru-RU"/>
        </w:rPr>
        <w:t>.</w:t>
      </w:r>
      <w:proofErr w:type="gramEnd"/>
      <w:r w:rsidRPr="00337C66">
        <w:rPr>
          <w:rFonts w:ascii="Times New Roman" w:eastAsia="Times New Roman" w:hAnsi="Times New Roman" w:cs="Times New Roman"/>
          <w:sz w:val="28"/>
          <w:szCs w:val="28"/>
          <w:lang w:eastAsia="ru-RU"/>
        </w:rPr>
        <w:t xml:space="preserve">  ООО «Престиж» - в 2019 году сработало с убытком в 6950 тыс. руб., что значительно ниже уровня 2018 года. Предприятие в 2019 году снизило объем производимой продукции, что существенно отразилось на финансовом результате предприятия. По информации руководителя ООО «Престиж» предприятие с сентября 2019 года прекратило производственно-финансовую деятельность. Идет процедура ликвидации.</w:t>
      </w:r>
    </w:p>
    <w:p w:rsidR="00337C66" w:rsidRPr="00337C66" w:rsidRDefault="00337C66" w:rsidP="00F11744">
      <w:pPr>
        <w:numPr>
          <w:ilvl w:val="0"/>
          <w:numId w:val="3"/>
        </w:numPr>
        <w:spacing w:after="0" w:line="276" w:lineRule="auto"/>
        <w:ind w:left="0" w:firstLine="567"/>
        <w:jc w:val="both"/>
        <w:rPr>
          <w:rFonts w:ascii="Times New Roman" w:eastAsia="Times New Roman" w:hAnsi="Times New Roman" w:cs="Times New Roman"/>
          <w:sz w:val="28"/>
          <w:szCs w:val="28"/>
          <w:lang w:eastAsia="ru-RU"/>
        </w:rPr>
      </w:pPr>
      <w:r w:rsidRPr="00337C66">
        <w:rPr>
          <w:rFonts w:ascii="Times New Roman" w:eastAsia="Times New Roman" w:hAnsi="Times New Roman" w:cs="Times New Roman"/>
          <w:b/>
          <w:sz w:val="28"/>
          <w:szCs w:val="28"/>
          <w:lang w:eastAsia="ru-RU"/>
        </w:rPr>
        <w:t xml:space="preserve">По разделу </w:t>
      </w:r>
      <w:r w:rsidRPr="00337C66">
        <w:rPr>
          <w:rFonts w:ascii="Times New Roman" w:eastAsia="Times New Roman" w:hAnsi="Times New Roman" w:cs="Times New Roman"/>
          <w:b/>
          <w:sz w:val="28"/>
          <w:szCs w:val="28"/>
          <w:lang w:val="en-US" w:eastAsia="ru-RU"/>
        </w:rPr>
        <w:t>D</w:t>
      </w:r>
      <w:r w:rsidRPr="00337C66">
        <w:rPr>
          <w:rFonts w:ascii="Times New Roman" w:eastAsia="Times New Roman" w:hAnsi="Times New Roman" w:cs="Times New Roman"/>
          <w:b/>
          <w:sz w:val="28"/>
          <w:szCs w:val="28"/>
          <w:lang w:eastAsia="ru-RU"/>
        </w:rPr>
        <w:t xml:space="preserve"> «Обеспечение электрической энергией, газом и паром; кондиционирование воздуха»</w:t>
      </w:r>
      <w:r w:rsidRPr="00337C66">
        <w:rPr>
          <w:rFonts w:ascii="Times New Roman" w:eastAsia="Times New Roman" w:hAnsi="Times New Roman" w:cs="Times New Roman"/>
          <w:sz w:val="28"/>
          <w:szCs w:val="28"/>
          <w:lang w:eastAsia="ru-RU"/>
        </w:rPr>
        <w:t xml:space="preserve"> МУП «</w:t>
      </w:r>
      <w:proofErr w:type="spellStart"/>
      <w:r w:rsidRPr="00337C66">
        <w:rPr>
          <w:rFonts w:ascii="Times New Roman" w:eastAsia="Times New Roman" w:hAnsi="Times New Roman" w:cs="Times New Roman"/>
          <w:sz w:val="28"/>
          <w:szCs w:val="28"/>
          <w:lang w:eastAsia="ru-RU"/>
        </w:rPr>
        <w:t>Коммунтранссервис</w:t>
      </w:r>
      <w:proofErr w:type="spellEnd"/>
      <w:r w:rsidRPr="00337C66">
        <w:rPr>
          <w:rFonts w:ascii="Times New Roman" w:eastAsia="Times New Roman" w:hAnsi="Times New Roman" w:cs="Times New Roman"/>
          <w:sz w:val="28"/>
          <w:szCs w:val="28"/>
          <w:lang w:eastAsia="ru-RU"/>
        </w:rPr>
        <w:t xml:space="preserve">» в 2020 году получило убыток 2957,0 </w:t>
      </w:r>
      <w:proofErr w:type="spellStart"/>
      <w:r w:rsidRPr="00337C66">
        <w:rPr>
          <w:rFonts w:ascii="Times New Roman" w:eastAsia="Times New Roman" w:hAnsi="Times New Roman" w:cs="Times New Roman"/>
          <w:sz w:val="28"/>
          <w:szCs w:val="28"/>
          <w:lang w:eastAsia="ru-RU"/>
        </w:rPr>
        <w:t>тыс.руб</w:t>
      </w:r>
      <w:proofErr w:type="spellEnd"/>
      <w:r w:rsidRPr="00337C66">
        <w:rPr>
          <w:rFonts w:ascii="Times New Roman" w:eastAsia="Times New Roman" w:hAnsi="Times New Roman" w:cs="Times New Roman"/>
          <w:sz w:val="28"/>
          <w:szCs w:val="28"/>
          <w:lang w:eastAsia="ru-RU"/>
        </w:rPr>
        <w:t xml:space="preserve">. (низкие тарифы, рост цен на топливо, увеличение численности штата персонала, передача убыточного объекта на </w:t>
      </w:r>
      <w:r w:rsidRPr="00337C66">
        <w:rPr>
          <w:rFonts w:ascii="Times New Roman" w:eastAsia="Times New Roman" w:hAnsi="Times New Roman" w:cs="Times New Roman"/>
          <w:sz w:val="28"/>
          <w:szCs w:val="28"/>
          <w:lang w:eastAsia="ru-RU"/>
        </w:rPr>
        <w:lastRenderedPageBreak/>
        <w:t>хоз. ведение, исполнение предписаний контрольных органов, которые не заложены в тариф). В 2020-2024 гг. также планируется получение убытка. Снижение убытков планируется за счет потенциального концессионера. Также планируется выделение безвозмездных субсидий со стороны учредителя – администрации Санчурского МО.</w:t>
      </w:r>
    </w:p>
    <w:p w:rsidR="00337C66" w:rsidRPr="00337C66" w:rsidRDefault="00337C66" w:rsidP="00F11744">
      <w:pPr>
        <w:numPr>
          <w:ilvl w:val="0"/>
          <w:numId w:val="3"/>
        </w:numPr>
        <w:spacing w:after="0" w:line="276" w:lineRule="auto"/>
        <w:ind w:left="0" w:firstLine="567"/>
        <w:jc w:val="both"/>
        <w:rPr>
          <w:rFonts w:ascii="Times New Roman" w:eastAsia="Times New Roman" w:hAnsi="Times New Roman" w:cs="Times New Roman"/>
          <w:sz w:val="28"/>
          <w:szCs w:val="28"/>
          <w:lang w:eastAsia="ru-RU"/>
        </w:rPr>
      </w:pPr>
      <w:r w:rsidRPr="00337C66">
        <w:rPr>
          <w:rFonts w:ascii="Times New Roman" w:eastAsia="Times New Roman" w:hAnsi="Times New Roman" w:cs="Times New Roman"/>
          <w:b/>
          <w:sz w:val="28"/>
          <w:szCs w:val="28"/>
          <w:lang w:eastAsia="ru-RU"/>
        </w:rPr>
        <w:t xml:space="preserve">По разделу </w:t>
      </w:r>
      <w:r w:rsidRPr="00337C66">
        <w:rPr>
          <w:rFonts w:ascii="Times New Roman" w:eastAsia="Times New Roman" w:hAnsi="Times New Roman" w:cs="Times New Roman"/>
          <w:b/>
          <w:sz w:val="28"/>
          <w:szCs w:val="28"/>
          <w:lang w:val="en-US" w:eastAsia="ru-RU"/>
        </w:rPr>
        <w:t>G</w:t>
      </w:r>
      <w:r w:rsidRPr="00337C66">
        <w:rPr>
          <w:rFonts w:ascii="Times New Roman" w:eastAsia="Times New Roman" w:hAnsi="Times New Roman" w:cs="Times New Roman"/>
          <w:b/>
          <w:sz w:val="28"/>
          <w:szCs w:val="28"/>
          <w:lang w:eastAsia="ru-RU"/>
        </w:rPr>
        <w:t xml:space="preserve"> «Торговля оптовая и розничная; ремонт автотранспортных средств и мотоциклов»</w:t>
      </w:r>
      <w:r w:rsidRPr="00337C66">
        <w:rPr>
          <w:rFonts w:ascii="Times New Roman" w:eastAsia="Times New Roman" w:hAnsi="Times New Roman" w:cs="Times New Roman"/>
          <w:sz w:val="28"/>
          <w:szCs w:val="28"/>
          <w:lang w:eastAsia="ru-RU"/>
        </w:rPr>
        <w:t xml:space="preserve"> наблюдается рост прибыли на 1,04 % по сравнению с 2019годом.  С 2019 года на территории Санчурского муниципального округа осуществляет свою деятельность торговая федеральная сеть магазин «Пятерочка», что существенно повлияло на финансовую деятельность местных хозяйствующих субъектов в сфере торговли. Однако, торговая сеть Санчурского РАЙПО стабильно получает достаточно высокую прибыль. Это среднее предприятие Санчурского муниципального округа.</w:t>
      </w:r>
    </w:p>
    <w:p w:rsidR="00337C66" w:rsidRPr="00337C66" w:rsidRDefault="00337C66" w:rsidP="00F11744">
      <w:pPr>
        <w:numPr>
          <w:ilvl w:val="0"/>
          <w:numId w:val="3"/>
        </w:numPr>
        <w:spacing w:after="0" w:line="276" w:lineRule="auto"/>
        <w:ind w:left="0" w:firstLine="567"/>
        <w:jc w:val="both"/>
        <w:rPr>
          <w:rFonts w:ascii="Times New Roman" w:eastAsia="Times New Roman" w:hAnsi="Times New Roman" w:cs="Times New Roman"/>
          <w:sz w:val="28"/>
          <w:szCs w:val="28"/>
          <w:lang w:eastAsia="ru-RU"/>
        </w:rPr>
      </w:pPr>
      <w:r w:rsidRPr="00337C66">
        <w:rPr>
          <w:rFonts w:ascii="Times New Roman" w:eastAsia="Times New Roman" w:hAnsi="Times New Roman" w:cs="Times New Roman"/>
          <w:b/>
          <w:sz w:val="28"/>
          <w:szCs w:val="28"/>
          <w:lang w:eastAsia="ru-RU"/>
        </w:rPr>
        <w:t xml:space="preserve">По разделу </w:t>
      </w:r>
      <w:r w:rsidRPr="00337C66">
        <w:rPr>
          <w:rFonts w:ascii="Times New Roman" w:eastAsia="Times New Roman" w:hAnsi="Times New Roman" w:cs="Times New Roman"/>
          <w:b/>
          <w:sz w:val="28"/>
          <w:szCs w:val="28"/>
          <w:lang w:val="en-US" w:eastAsia="ru-RU"/>
        </w:rPr>
        <w:t>H</w:t>
      </w:r>
      <w:r w:rsidRPr="00337C66">
        <w:rPr>
          <w:rFonts w:ascii="Times New Roman" w:eastAsia="Times New Roman" w:hAnsi="Times New Roman" w:cs="Times New Roman"/>
          <w:b/>
          <w:sz w:val="28"/>
          <w:szCs w:val="28"/>
          <w:lang w:eastAsia="ru-RU"/>
        </w:rPr>
        <w:t xml:space="preserve"> «Транспортировка и хранение» </w:t>
      </w:r>
      <w:r w:rsidRPr="00337C66">
        <w:rPr>
          <w:rFonts w:ascii="Times New Roman" w:eastAsia="Times New Roman" w:hAnsi="Times New Roman" w:cs="Times New Roman"/>
          <w:sz w:val="28"/>
          <w:szCs w:val="28"/>
          <w:lang w:eastAsia="ru-RU"/>
        </w:rPr>
        <w:t xml:space="preserve">получена прибыль за 2020 год в размере 68,0 </w:t>
      </w:r>
      <w:proofErr w:type="spellStart"/>
      <w:r w:rsidRPr="00337C66">
        <w:rPr>
          <w:rFonts w:ascii="Times New Roman" w:eastAsia="Times New Roman" w:hAnsi="Times New Roman" w:cs="Times New Roman"/>
          <w:sz w:val="28"/>
          <w:szCs w:val="28"/>
          <w:lang w:eastAsia="ru-RU"/>
        </w:rPr>
        <w:t>тыс.руб</w:t>
      </w:r>
      <w:proofErr w:type="spellEnd"/>
      <w:r w:rsidRPr="00337C66">
        <w:rPr>
          <w:rFonts w:ascii="Times New Roman" w:eastAsia="Times New Roman" w:hAnsi="Times New Roman" w:cs="Times New Roman"/>
          <w:sz w:val="28"/>
          <w:szCs w:val="28"/>
          <w:lang w:eastAsia="ru-RU"/>
        </w:rPr>
        <w:t>. По данному разделу деятельность осуществляют только индивидуальные предприниматели.</w:t>
      </w:r>
    </w:p>
    <w:p w:rsidR="00337C66" w:rsidRPr="00337C66" w:rsidRDefault="00337C66" w:rsidP="00F11744">
      <w:pPr>
        <w:numPr>
          <w:ilvl w:val="0"/>
          <w:numId w:val="3"/>
        </w:numPr>
        <w:spacing w:after="0" w:line="276" w:lineRule="auto"/>
        <w:ind w:left="0" w:firstLine="567"/>
        <w:jc w:val="both"/>
        <w:rPr>
          <w:rFonts w:ascii="Times New Roman" w:eastAsia="Times New Roman" w:hAnsi="Times New Roman" w:cs="Times New Roman"/>
          <w:sz w:val="28"/>
          <w:szCs w:val="28"/>
          <w:lang w:eastAsia="ru-RU"/>
        </w:rPr>
      </w:pPr>
      <w:r w:rsidRPr="00337C66">
        <w:rPr>
          <w:rFonts w:ascii="Times New Roman" w:eastAsia="Times New Roman" w:hAnsi="Times New Roman" w:cs="Times New Roman"/>
          <w:b/>
          <w:sz w:val="28"/>
          <w:szCs w:val="28"/>
          <w:lang w:eastAsia="ru-RU"/>
        </w:rPr>
        <w:t>По разделу N «Деятельность административная и сопутствующие дополнительные услуги</w:t>
      </w:r>
      <w:r w:rsidRPr="00337C66">
        <w:rPr>
          <w:rFonts w:ascii="Times New Roman" w:eastAsia="Times New Roman" w:hAnsi="Times New Roman" w:cs="Times New Roman"/>
          <w:sz w:val="28"/>
          <w:szCs w:val="28"/>
          <w:lang w:eastAsia="ru-RU"/>
        </w:rPr>
        <w:t>» получена прибыль в размере 9734 тыс. руб., что незначительно выше уровня 2019 года на 61 тыс. руб. Учитывая, что положительная тенденция сохраняется, прогнозируем прибыль.</w:t>
      </w:r>
    </w:p>
    <w:p w:rsidR="00337C66" w:rsidRPr="00337C66" w:rsidRDefault="00337C66" w:rsidP="00F11744">
      <w:pPr>
        <w:numPr>
          <w:ilvl w:val="0"/>
          <w:numId w:val="3"/>
        </w:numPr>
        <w:spacing w:after="0" w:line="276" w:lineRule="auto"/>
        <w:ind w:left="0" w:firstLine="567"/>
        <w:jc w:val="both"/>
        <w:rPr>
          <w:rFonts w:ascii="Times New Roman" w:eastAsia="Times New Roman" w:hAnsi="Times New Roman" w:cs="Times New Roman"/>
          <w:sz w:val="28"/>
          <w:szCs w:val="28"/>
          <w:lang w:eastAsia="ru-RU"/>
        </w:rPr>
      </w:pPr>
      <w:r w:rsidRPr="00337C66">
        <w:rPr>
          <w:rFonts w:ascii="Times New Roman" w:eastAsia="Times New Roman" w:hAnsi="Times New Roman" w:cs="Times New Roman"/>
          <w:b/>
          <w:sz w:val="28"/>
          <w:szCs w:val="28"/>
          <w:lang w:eastAsia="ru-RU"/>
        </w:rPr>
        <w:t>По крупным и средним предприятиям</w:t>
      </w:r>
      <w:r w:rsidRPr="00337C66">
        <w:rPr>
          <w:rFonts w:ascii="Times New Roman" w:eastAsia="Times New Roman" w:hAnsi="Times New Roman" w:cs="Times New Roman"/>
          <w:sz w:val="28"/>
          <w:szCs w:val="28"/>
          <w:lang w:eastAsia="ru-RU"/>
        </w:rPr>
        <w:t xml:space="preserve"> в 2020 году наблюдается снижение прибыли к предыдущему году. Прибыль составила 13006,0  тыс. руб.  К 2021 году прибыль планируется в размере 13533 тыс. руб. Увеличение планируется по сельскому хозяйству. В ООО «Рассвет» в  2020 году прибыль составила 12782,0 тыс. руб., что ниже уровня 2019 года на 470 тыс. руб. Предприятие работает над увеличением объема производства молока, в 2021 году вводит в эксплуатацию  вновь построенные производственные объекты (телятник, ферму). В 2021 году также планируется ввод в эксплуатацию родильного отделения. Прогнозируем рост прибыли по сельскому хозяйству.</w:t>
      </w:r>
    </w:p>
    <w:p w:rsidR="00337C66" w:rsidRPr="00337C66" w:rsidRDefault="00337C66" w:rsidP="00F11744">
      <w:pPr>
        <w:spacing w:after="0" w:line="276" w:lineRule="auto"/>
        <w:ind w:firstLine="567"/>
        <w:jc w:val="both"/>
        <w:rPr>
          <w:rFonts w:ascii="Times New Roman" w:eastAsia="Times New Roman" w:hAnsi="Times New Roman" w:cs="Times New Roman"/>
          <w:sz w:val="28"/>
          <w:szCs w:val="28"/>
          <w:lang w:eastAsia="ru-RU"/>
        </w:rPr>
      </w:pPr>
      <w:r w:rsidRPr="00337C66">
        <w:rPr>
          <w:rFonts w:ascii="Times New Roman" w:eastAsia="Times New Roman" w:hAnsi="Times New Roman" w:cs="Times New Roman"/>
          <w:sz w:val="28"/>
          <w:szCs w:val="28"/>
          <w:lang w:eastAsia="ru-RU"/>
        </w:rPr>
        <w:t xml:space="preserve">Снижение прибыли приходится на раздел «Торговля оптовая и розничная; ремонт автотранспортных средств и мотоциклов». Данное снижение связано с деятельностью Санчурского РАЙПО  (в 2019 году прибыль составила 296 </w:t>
      </w:r>
      <w:proofErr w:type="spellStart"/>
      <w:r w:rsidRPr="00337C66">
        <w:rPr>
          <w:rFonts w:ascii="Times New Roman" w:eastAsia="Times New Roman" w:hAnsi="Times New Roman" w:cs="Times New Roman"/>
          <w:sz w:val="28"/>
          <w:szCs w:val="28"/>
          <w:lang w:eastAsia="ru-RU"/>
        </w:rPr>
        <w:t>тыс</w:t>
      </w:r>
      <w:proofErr w:type="gramStart"/>
      <w:r w:rsidRPr="00337C66">
        <w:rPr>
          <w:rFonts w:ascii="Times New Roman" w:eastAsia="Times New Roman" w:hAnsi="Times New Roman" w:cs="Times New Roman"/>
          <w:sz w:val="28"/>
          <w:szCs w:val="28"/>
          <w:lang w:eastAsia="ru-RU"/>
        </w:rPr>
        <w:t>.р</w:t>
      </w:r>
      <w:proofErr w:type="gramEnd"/>
      <w:r w:rsidRPr="00337C66">
        <w:rPr>
          <w:rFonts w:ascii="Times New Roman" w:eastAsia="Times New Roman" w:hAnsi="Times New Roman" w:cs="Times New Roman"/>
          <w:sz w:val="28"/>
          <w:szCs w:val="28"/>
          <w:lang w:eastAsia="ru-RU"/>
        </w:rPr>
        <w:t>уб</w:t>
      </w:r>
      <w:proofErr w:type="spellEnd"/>
      <w:r w:rsidRPr="00337C66">
        <w:rPr>
          <w:rFonts w:ascii="Times New Roman" w:eastAsia="Times New Roman" w:hAnsi="Times New Roman" w:cs="Times New Roman"/>
          <w:sz w:val="28"/>
          <w:szCs w:val="28"/>
          <w:lang w:eastAsia="ru-RU"/>
        </w:rPr>
        <w:t xml:space="preserve">., в 2020 году прибыль 224 тыс. руб.). В последующие годы не планируется получение большой прибыли, она варьируется в пределах 275 тыс. руб. </w:t>
      </w:r>
    </w:p>
    <w:p w:rsidR="00337C66" w:rsidRPr="00337C66" w:rsidRDefault="00337C66" w:rsidP="00F11744">
      <w:pPr>
        <w:numPr>
          <w:ilvl w:val="0"/>
          <w:numId w:val="3"/>
        </w:numPr>
        <w:spacing w:after="0" w:line="276" w:lineRule="auto"/>
        <w:ind w:left="0" w:firstLine="567"/>
        <w:jc w:val="both"/>
        <w:rPr>
          <w:rFonts w:ascii="Times New Roman" w:eastAsia="Times New Roman" w:hAnsi="Times New Roman" w:cs="Times New Roman"/>
          <w:sz w:val="28"/>
          <w:szCs w:val="28"/>
          <w:lang w:eastAsia="ru-RU"/>
        </w:rPr>
      </w:pPr>
      <w:r w:rsidRPr="00337C66">
        <w:rPr>
          <w:rFonts w:ascii="Times New Roman" w:eastAsia="Times New Roman" w:hAnsi="Times New Roman" w:cs="Times New Roman"/>
          <w:sz w:val="28"/>
          <w:szCs w:val="28"/>
          <w:lang w:eastAsia="ru-RU"/>
        </w:rPr>
        <w:tab/>
        <w:t>По разделу D «Обеспечение электрической энергией, газом и паром; кондиционирование воздуха» МУП «</w:t>
      </w:r>
      <w:proofErr w:type="spellStart"/>
      <w:r w:rsidRPr="00337C66">
        <w:rPr>
          <w:rFonts w:ascii="Times New Roman" w:eastAsia="Times New Roman" w:hAnsi="Times New Roman" w:cs="Times New Roman"/>
          <w:sz w:val="28"/>
          <w:szCs w:val="28"/>
          <w:lang w:eastAsia="ru-RU"/>
        </w:rPr>
        <w:t>Коммунтранссервис</w:t>
      </w:r>
      <w:proofErr w:type="spellEnd"/>
      <w:r w:rsidRPr="00337C66">
        <w:rPr>
          <w:rFonts w:ascii="Times New Roman" w:eastAsia="Times New Roman" w:hAnsi="Times New Roman" w:cs="Times New Roman"/>
          <w:sz w:val="28"/>
          <w:szCs w:val="28"/>
          <w:lang w:eastAsia="ru-RU"/>
        </w:rPr>
        <w:t xml:space="preserve">» в 2020 году получило убыток 2957,0 </w:t>
      </w:r>
      <w:proofErr w:type="spellStart"/>
      <w:r w:rsidRPr="00337C66">
        <w:rPr>
          <w:rFonts w:ascii="Times New Roman" w:eastAsia="Times New Roman" w:hAnsi="Times New Roman" w:cs="Times New Roman"/>
          <w:sz w:val="28"/>
          <w:szCs w:val="28"/>
          <w:lang w:eastAsia="ru-RU"/>
        </w:rPr>
        <w:t>тыс.руб</w:t>
      </w:r>
      <w:proofErr w:type="spellEnd"/>
      <w:r w:rsidRPr="00337C66">
        <w:rPr>
          <w:rFonts w:ascii="Times New Roman" w:eastAsia="Times New Roman" w:hAnsi="Times New Roman" w:cs="Times New Roman"/>
          <w:sz w:val="28"/>
          <w:szCs w:val="28"/>
          <w:lang w:eastAsia="ru-RU"/>
        </w:rPr>
        <w:t xml:space="preserve">. (низкие тарифы, рост цен на топливо, увеличение численности штата персонала, передача убыточного объекта на </w:t>
      </w:r>
      <w:r w:rsidRPr="00337C66">
        <w:rPr>
          <w:rFonts w:ascii="Times New Roman" w:eastAsia="Times New Roman" w:hAnsi="Times New Roman" w:cs="Times New Roman"/>
          <w:sz w:val="28"/>
          <w:szCs w:val="28"/>
          <w:lang w:eastAsia="ru-RU"/>
        </w:rPr>
        <w:lastRenderedPageBreak/>
        <w:t>хоз. ведение, исполнение предписаний контрольных органов, которые не заложены в тариф). В 2020-2023 гг. также планируется получение убытка. Оценка на 2021 год и прогноз на 2021-2024 годы произведены на основании данных, представленных МУП «</w:t>
      </w:r>
      <w:proofErr w:type="spellStart"/>
      <w:r w:rsidRPr="00337C66">
        <w:rPr>
          <w:rFonts w:ascii="Times New Roman" w:eastAsia="Times New Roman" w:hAnsi="Times New Roman" w:cs="Times New Roman"/>
          <w:sz w:val="28"/>
          <w:szCs w:val="28"/>
          <w:lang w:eastAsia="ru-RU"/>
        </w:rPr>
        <w:t>Коммунтранссервис</w:t>
      </w:r>
      <w:proofErr w:type="spellEnd"/>
      <w:r w:rsidRPr="00337C66">
        <w:rPr>
          <w:rFonts w:ascii="Times New Roman" w:eastAsia="Times New Roman" w:hAnsi="Times New Roman" w:cs="Times New Roman"/>
          <w:sz w:val="28"/>
          <w:szCs w:val="28"/>
          <w:lang w:eastAsia="ru-RU"/>
        </w:rPr>
        <w:t>». Снижение убытков планируется за счет потенциального концессионера. Также планируется выделение безвозмездных субсидий со стороны учредителя – администрации Санчурского МО.</w:t>
      </w:r>
    </w:p>
    <w:p w:rsidR="00337C66" w:rsidRPr="00337C66" w:rsidRDefault="00337C66" w:rsidP="00F11744">
      <w:pPr>
        <w:spacing w:after="0" w:line="276" w:lineRule="auto"/>
        <w:jc w:val="both"/>
        <w:rPr>
          <w:rFonts w:ascii="Times New Roman" w:eastAsia="Times New Roman" w:hAnsi="Times New Roman" w:cs="Times New Roman"/>
          <w:sz w:val="28"/>
          <w:szCs w:val="28"/>
          <w:lang w:eastAsia="ru-RU"/>
        </w:rPr>
      </w:pPr>
    </w:p>
    <w:p w:rsidR="00337C66" w:rsidRPr="00337C66" w:rsidRDefault="00337C66" w:rsidP="00F11744">
      <w:pPr>
        <w:spacing w:after="0" w:line="276" w:lineRule="auto"/>
        <w:jc w:val="both"/>
        <w:rPr>
          <w:rFonts w:ascii="Times New Roman" w:eastAsia="Times New Roman" w:hAnsi="Times New Roman" w:cs="Times New Roman"/>
          <w:sz w:val="28"/>
          <w:szCs w:val="28"/>
          <w:lang w:eastAsia="ru-RU"/>
        </w:rPr>
      </w:pPr>
    </w:p>
    <w:p w:rsidR="00337C66" w:rsidRPr="00337C66" w:rsidRDefault="00337C66" w:rsidP="00F11744">
      <w:pPr>
        <w:spacing w:after="0" w:line="276" w:lineRule="auto"/>
        <w:jc w:val="both"/>
        <w:rPr>
          <w:rFonts w:ascii="Times New Roman" w:eastAsia="Times New Roman" w:hAnsi="Times New Roman" w:cs="Times New Roman"/>
          <w:sz w:val="28"/>
          <w:szCs w:val="28"/>
          <w:lang w:eastAsia="ru-RU"/>
        </w:rPr>
        <w:sectPr w:rsidR="00337C66" w:rsidRPr="00337C66" w:rsidSect="00EC4B7D">
          <w:pgSz w:w="11906" w:h="16838"/>
          <w:pgMar w:top="567" w:right="851" w:bottom="426" w:left="1701" w:header="709" w:footer="709" w:gutter="0"/>
          <w:cols w:space="708"/>
          <w:docGrid w:linePitch="360"/>
        </w:sectPr>
      </w:pPr>
    </w:p>
    <w:p w:rsidR="00337C66" w:rsidRPr="00337C66" w:rsidRDefault="00337C66" w:rsidP="00F11744">
      <w:pPr>
        <w:spacing w:after="0" w:line="276" w:lineRule="auto"/>
        <w:jc w:val="both"/>
        <w:rPr>
          <w:rFonts w:ascii="Times New Roman" w:eastAsia="Times New Roman" w:hAnsi="Times New Roman" w:cs="Times New Roman"/>
          <w:sz w:val="28"/>
          <w:szCs w:val="28"/>
          <w:lang w:eastAsia="ru-RU"/>
        </w:rPr>
      </w:pPr>
      <w:r w:rsidRPr="00337C66">
        <w:rPr>
          <w:rFonts w:ascii="Times New Roman" w:eastAsia="Times New Roman" w:hAnsi="Times New Roman" w:cs="Times New Roman"/>
          <w:sz w:val="28"/>
          <w:szCs w:val="28"/>
          <w:lang w:eastAsia="ru-RU"/>
        </w:rPr>
        <w:lastRenderedPageBreak/>
        <w:t xml:space="preserve"> </w:t>
      </w:r>
    </w:p>
    <w:tbl>
      <w:tblPr>
        <w:tblW w:w="15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992"/>
        <w:gridCol w:w="1701"/>
        <w:gridCol w:w="992"/>
        <w:gridCol w:w="1701"/>
        <w:gridCol w:w="992"/>
        <w:gridCol w:w="993"/>
        <w:gridCol w:w="850"/>
        <w:gridCol w:w="1004"/>
        <w:gridCol w:w="3892"/>
      </w:tblGrid>
      <w:tr w:rsidR="00337C66" w:rsidRPr="00337C66" w:rsidTr="00DA2166">
        <w:tc>
          <w:tcPr>
            <w:tcW w:w="15352" w:type="dxa"/>
            <w:gridSpan w:val="10"/>
          </w:tcPr>
          <w:p w:rsidR="00337C66" w:rsidRPr="00337C66" w:rsidRDefault="00337C66" w:rsidP="00F11744">
            <w:pPr>
              <w:spacing w:after="120" w:line="276" w:lineRule="auto"/>
              <w:jc w:val="center"/>
              <w:rPr>
                <w:rFonts w:ascii="Times New Roman" w:eastAsia="Times New Roman" w:hAnsi="Times New Roman" w:cs="Times New Roman"/>
                <w:b/>
                <w:sz w:val="24"/>
                <w:szCs w:val="24"/>
                <w:lang w:eastAsia="zh-CN"/>
              </w:rPr>
            </w:pPr>
            <w:r w:rsidRPr="00337C66">
              <w:rPr>
                <w:rFonts w:ascii="Times New Roman" w:eastAsia="Times New Roman" w:hAnsi="Times New Roman" w:cs="Times New Roman"/>
                <w:b/>
                <w:sz w:val="24"/>
                <w:szCs w:val="24"/>
                <w:lang w:eastAsia="zh-CN"/>
              </w:rPr>
              <w:t>Раздел А «Сельское, лесное хозяйство, охота, рыболовство и рыбоводство»</w:t>
            </w:r>
          </w:p>
        </w:tc>
      </w:tr>
      <w:tr w:rsidR="00337C66" w:rsidRPr="00337C66" w:rsidTr="00DA2166">
        <w:tc>
          <w:tcPr>
            <w:tcW w:w="2235" w:type="dxa"/>
            <w:shd w:val="clear" w:color="auto" w:fill="auto"/>
          </w:tcPr>
          <w:p w:rsidR="00337C66" w:rsidRPr="00337C66" w:rsidRDefault="00337C66" w:rsidP="00F11744">
            <w:pPr>
              <w:spacing w:after="120" w:line="276" w:lineRule="auto"/>
              <w:jc w:val="center"/>
              <w:rPr>
                <w:rFonts w:ascii="Times New Roman" w:eastAsia="Times New Roman" w:hAnsi="Times New Roman" w:cs="Times New Roman"/>
                <w:b/>
                <w:sz w:val="24"/>
                <w:szCs w:val="24"/>
                <w:lang w:eastAsia="zh-CN"/>
              </w:rPr>
            </w:pPr>
            <w:r w:rsidRPr="00337C66">
              <w:rPr>
                <w:rFonts w:ascii="Times New Roman" w:eastAsia="Times New Roman" w:hAnsi="Times New Roman" w:cs="Times New Roman"/>
                <w:b/>
                <w:sz w:val="24"/>
                <w:szCs w:val="24"/>
                <w:lang w:eastAsia="zh-CN"/>
              </w:rPr>
              <w:t>Предприятие/год</w:t>
            </w:r>
          </w:p>
        </w:tc>
        <w:tc>
          <w:tcPr>
            <w:tcW w:w="992" w:type="dxa"/>
            <w:shd w:val="clear" w:color="auto" w:fill="auto"/>
          </w:tcPr>
          <w:p w:rsidR="00337C66" w:rsidRPr="00337C66" w:rsidRDefault="00337C66" w:rsidP="00F11744">
            <w:pPr>
              <w:spacing w:after="120" w:line="276" w:lineRule="auto"/>
              <w:jc w:val="center"/>
              <w:rPr>
                <w:rFonts w:ascii="Times New Roman" w:eastAsia="Times New Roman" w:hAnsi="Times New Roman" w:cs="Times New Roman"/>
                <w:b/>
                <w:sz w:val="24"/>
                <w:szCs w:val="24"/>
                <w:lang w:eastAsia="zh-CN"/>
              </w:rPr>
            </w:pPr>
            <w:r w:rsidRPr="00337C66">
              <w:rPr>
                <w:rFonts w:ascii="Times New Roman" w:eastAsia="Times New Roman" w:hAnsi="Times New Roman" w:cs="Times New Roman"/>
                <w:b/>
                <w:sz w:val="24"/>
                <w:szCs w:val="24"/>
                <w:lang w:eastAsia="zh-CN"/>
              </w:rPr>
              <w:t>2019</w:t>
            </w:r>
          </w:p>
          <w:p w:rsidR="00337C66" w:rsidRPr="00337C66" w:rsidRDefault="00337C66" w:rsidP="00F11744">
            <w:pPr>
              <w:spacing w:after="120" w:line="276" w:lineRule="auto"/>
              <w:jc w:val="center"/>
              <w:rPr>
                <w:rFonts w:ascii="Times New Roman" w:eastAsia="Times New Roman" w:hAnsi="Times New Roman" w:cs="Times New Roman"/>
                <w:b/>
                <w:sz w:val="24"/>
                <w:szCs w:val="24"/>
                <w:lang w:eastAsia="zh-CN"/>
              </w:rPr>
            </w:pPr>
          </w:p>
        </w:tc>
        <w:tc>
          <w:tcPr>
            <w:tcW w:w="1701" w:type="dxa"/>
            <w:shd w:val="clear" w:color="auto" w:fill="auto"/>
          </w:tcPr>
          <w:p w:rsidR="00337C66" w:rsidRPr="00337C66" w:rsidRDefault="00337C66" w:rsidP="00F11744">
            <w:pPr>
              <w:spacing w:after="120" w:line="276" w:lineRule="auto"/>
              <w:jc w:val="center"/>
              <w:rPr>
                <w:rFonts w:ascii="Times New Roman" w:eastAsia="Times New Roman" w:hAnsi="Times New Roman" w:cs="Times New Roman"/>
                <w:b/>
                <w:sz w:val="24"/>
                <w:szCs w:val="24"/>
                <w:lang w:eastAsia="zh-CN"/>
              </w:rPr>
            </w:pPr>
            <w:r w:rsidRPr="00337C66">
              <w:rPr>
                <w:rFonts w:ascii="Times New Roman" w:eastAsia="Times New Roman" w:hAnsi="Times New Roman" w:cs="Times New Roman"/>
                <w:b/>
                <w:sz w:val="24"/>
                <w:szCs w:val="24"/>
                <w:lang w:eastAsia="zh-CN"/>
              </w:rPr>
              <w:t>Пояснение резких отклонений</w:t>
            </w:r>
          </w:p>
        </w:tc>
        <w:tc>
          <w:tcPr>
            <w:tcW w:w="992" w:type="dxa"/>
            <w:shd w:val="clear" w:color="auto" w:fill="auto"/>
          </w:tcPr>
          <w:p w:rsidR="00337C66" w:rsidRPr="00337C66" w:rsidRDefault="00337C66" w:rsidP="00F11744">
            <w:pPr>
              <w:spacing w:after="120" w:line="276" w:lineRule="auto"/>
              <w:jc w:val="center"/>
              <w:rPr>
                <w:rFonts w:ascii="Times New Roman" w:eastAsia="Times New Roman" w:hAnsi="Times New Roman" w:cs="Times New Roman"/>
                <w:b/>
                <w:sz w:val="24"/>
                <w:szCs w:val="24"/>
                <w:lang w:eastAsia="zh-CN"/>
              </w:rPr>
            </w:pPr>
            <w:r w:rsidRPr="00337C66">
              <w:rPr>
                <w:rFonts w:ascii="Times New Roman" w:eastAsia="Times New Roman" w:hAnsi="Times New Roman" w:cs="Times New Roman"/>
                <w:b/>
                <w:sz w:val="24"/>
                <w:szCs w:val="24"/>
                <w:lang w:eastAsia="zh-CN"/>
              </w:rPr>
              <w:t>2020</w:t>
            </w:r>
          </w:p>
        </w:tc>
        <w:tc>
          <w:tcPr>
            <w:tcW w:w="1701" w:type="dxa"/>
            <w:shd w:val="clear" w:color="auto" w:fill="auto"/>
          </w:tcPr>
          <w:p w:rsidR="00337C66" w:rsidRPr="00337C66" w:rsidRDefault="00337C66" w:rsidP="00F11744">
            <w:pPr>
              <w:spacing w:after="120" w:line="276" w:lineRule="auto"/>
              <w:jc w:val="center"/>
              <w:rPr>
                <w:rFonts w:ascii="Times New Roman" w:eastAsia="Times New Roman" w:hAnsi="Times New Roman" w:cs="Times New Roman"/>
                <w:b/>
                <w:sz w:val="24"/>
                <w:szCs w:val="24"/>
                <w:lang w:eastAsia="zh-CN"/>
              </w:rPr>
            </w:pPr>
            <w:r w:rsidRPr="00337C66">
              <w:rPr>
                <w:rFonts w:ascii="Times New Roman" w:eastAsia="Times New Roman" w:hAnsi="Times New Roman" w:cs="Times New Roman"/>
                <w:b/>
                <w:sz w:val="24"/>
                <w:szCs w:val="24"/>
                <w:lang w:eastAsia="zh-CN"/>
              </w:rPr>
              <w:t>Пояснение резких отклонений</w:t>
            </w:r>
          </w:p>
        </w:tc>
        <w:tc>
          <w:tcPr>
            <w:tcW w:w="992" w:type="dxa"/>
            <w:shd w:val="clear" w:color="auto" w:fill="auto"/>
          </w:tcPr>
          <w:p w:rsidR="00337C66" w:rsidRPr="00337C66" w:rsidRDefault="00337C66" w:rsidP="00F11744">
            <w:pPr>
              <w:spacing w:after="120" w:line="276" w:lineRule="auto"/>
              <w:jc w:val="center"/>
              <w:rPr>
                <w:rFonts w:ascii="Times New Roman" w:eastAsia="Times New Roman" w:hAnsi="Times New Roman" w:cs="Times New Roman"/>
                <w:b/>
                <w:sz w:val="24"/>
                <w:szCs w:val="24"/>
                <w:lang w:eastAsia="zh-CN"/>
              </w:rPr>
            </w:pPr>
            <w:r w:rsidRPr="00337C66">
              <w:rPr>
                <w:rFonts w:ascii="Times New Roman" w:eastAsia="Times New Roman" w:hAnsi="Times New Roman" w:cs="Times New Roman"/>
                <w:b/>
                <w:sz w:val="24"/>
                <w:szCs w:val="24"/>
                <w:lang w:eastAsia="zh-CN"/>
              </w:rPr>
              <w:t>2021</w:t>
            </w:r>
          </w:p>
        </w:tc>
        <w:tc>
          <w:tcPr>
            <w:tcW w:w="993" w:type="dxa"/>
            <w:shd w:val="clear" w:color="auto" w:fill="auto"/>
          </w:tcPr>
          <w:p w:rsidR="00337C66" w:rsidRPr="00337C66" w:rsidRDefault="00337C66" w:rsidP="00F11744">
            <w:pPr>
              <w:spacing w:after="120" w:line="276" w:lineRule="auto"/>
              <w:jc w:val="center"/>
              <w:rPr>
                <w:rFonts w:ascii="Times New Roman" w:eastAsia="Times New Roman" w:hAnsi="Times New Roman" w:cs="Times New Roman"/>
                <w:b/>
                <w:sz w:val="24"/>
                <w:szCs w:val="24"/>
                <w:lang w:val="en-US" w:eastAsia="zh-CN"/>
              </w:rPr>
            </w:pPr>
            <w:r w:rsidRPr="00337C66">
              <w:rPr>
                <w:rFonts w:ascii="Times New Roman" w:eastAsia="Times New Roman" w:hAnsi="Times New Roman" w:cs="Times New Roman"/>
                <w:b/>
                <w:sz w:val="24"/>
                <w:szCs w:val="24"/>
                <w:lang w:eastAsia="zh-CN"/>
              </w:rPr>
              <w:t>2022</w:t>
            </w:r>
          </w:p>
        </w:tc>
        <w:tc>
          <w:tcPr>
            <w:tcW w:w="850" w:type="dxa"/>
            <w:shd w:val="clear" w:color="auto" w:fill="auto"/>
          </w:tcPr>
          <w:p w:rsidR="00337C66" w:rsidRPr="00337C66" w:rsidRDefault="00337C66" w:rsidP="00F11744">
            <w:pPr>
              <w:spacing w:after="120" w:line="276" w:lineRule="auto"/>
              <w:jc w:val="center"/>
              <w:rPr>
                <w:rFonts w:ascii="Times New Roman" w:eastAsia="Times New Roman" w:hAnsi="Times New Roman" w:cs="Times New Roman"/>
                <w:b/>
                <w:sz w:val="24"/>
                <w:szCs w:val="24"/>
                <w:lang w:eastAsia="zh-CN"/>
              </w:rPr>
            </w:pPr>
            <w:r w:rsidRPr="00337C66">
              <w:rPr>
                <w:rFonts w:ascii="Times New Roman" w:eastAsia="Times New Roman" w:hAnsi="Times New Roman" w:cs="Times New Roman"/>
                <w:b/>
                <w:sz w:val="24"/>
                <w:szCs w:val="24"/>
                <w:lang w:eastAsia="zh-CN"/>
              </w:rPr>
              <w:t>2023</w:t>
            </w:r>
          </w:p>
        </w:tc>
        <w:tc>
          <w:tcPr>
            <w:tcW w:w="1004" w:type="dxa"/>
          </w:tcPr>
          <w:p w:rsidR="00337C66" w:rsidRPr="00337C66" w:rsidRDefault="00337C66" w:rsidP="00F11744">
            <w:pPr>
              <w:spacing w:after="120" w:line="276" w:lineRule="auto"/>
              <w:jc w:val="center"/>
              <w:rPr>
                <w:rFonts w:ascii="Times New Roman" w:eastAsia="Times New Roman" w:hAnsi="Times New Roman" w:cs="Times New Roman"/>
                <w:b/>
                <w:sz w:val="24"/>
                <w:szCs w:val="24"/>
                <w:lang w:eastAsia="zh-CN"/>
              </w:rPr>
            </w:pPr>
            <w:r w:rsidRPr="00337C66">
              <w:rPr>
                <w:rFonts w:ascii="Times New Roman" w:eastAsia="Times New Roman" w:hAnsi="Times New Roman" w:cs="Times New Roman"/>
                <w:b/>
                <w:sz w:val="24"/>
                <w:szCs w:val="24"/>
                <w:lang w:eastAsia="zh-CN"/>
              </w:rPr>
              <w:t>2024</w:t>
            </w:r>
          </w:p>
        </w:tc>
        <w:tc>
          <w:tcPr>
            <w:tcW w:w="3892" w:type="dxa"/>
          </w:tcPr>
          <w:p w:rsidR="00337C66" w:rsidRPr="00337C66" w:rsidRDefault="00337C66" w:rsidP="00F11744">
            <w:pPr>
              <w:spacing w:after="120" w:line="276" w:lineRule="auto"/>
              <w:jc w:val="center"/>
              <w:rPr>
                <w:rFonts w:ascii="Times New Roman" w:eastAsia="Times New Roman" w:hAnsi="Times New Roman" w:cs="Times New Roman"/>
                <w:b/>
                <w:sz w:val="24"/>
                <w:szCs w:val="24"/>
                <w:lang w:eastAsia="zh-CN"/>
              </w:rPr>
            </w:pPr>
            <w:r w:rsidRPr="00337C66">
              <w:rPr>
                <w:rFonts w:ascii="Times New Roman" w:eastAsia="Times New Roman" w:hAnsi="Times New Roman" w:cs="Times New Roman"/>
                <w:b/>
                <w:sz w:val="24"/>
                <w:szCs w:val="24"/>
                <w:lang w:eastAsia="zh-CN"/>
              </w:rPr>
              <w:t>Примечание</w:t>
            </w:r>
          </w:p>
        </w:tc>
      </w:tr>
      <w:tr w:rsidR="00337C66" w:rsidRPr="00337C66" w:rsidTr="00DA2166">
        <w:tc>
          <w:tcPr>
            <w:tcW w:w="2235"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ООО «Рассвет»</w:t>
            </w:r>
          </w:p>
        </w:tc>
        <w:tc>
          <w:tcPr>
            <w:tcW w:w="992" w:type="dxa"/>
            <w:shd w:val="clear" w:color="auto" w:fill="auto"/>
          </w:tcPr>
          <w:p w:rsidR="00337C66" w:rsidRPr="00337C66" w:rsidRDefault="00337C66" w:rsidP="00F11744">
            <w:pPr>
              <w:spacing w:after="120" w:line="276" w:lineRule="auto"/>
              <w:jc w:val="center"/>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13252</w:t>
            </w:r>
          </w:p>
        </w:tc>
        <w:tc>
          <w:tcPr>
            <w:tcW w:w="1701"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18"/>
                <w:szCs w:val="18"/>
                <w:lang w:eastAsia="zh-CN"/>
              </w:rPr>
            </w:pPr>
            <w:r w:rsidRPr="00337C66">
              <w:rPr>
                <w:rFonts w:ascii="Times New Roman" w:eastAsia="Times New Roman" w:hAnsi="Times New Roman" w:cs="Times New Roman"/>
                <w:sz w:val="18"/>
                <w:szCs w:val="18"/>
                <w:lang w:eastAsia="zh-CN"/>
              </w:rPr>
              <w:t>увеличился объем производства молока</w:t>
            </w:r>
          </w:p>
        </w:tc>
        <w:tc>
          <w:tcPr>
            <w:tcW w:w="992" w:type="dxa"/>
            <w:shd w:val="clear" w:color="auto" w:fill="auto"/>
          </w:tcPr>
          <w:p w:rsidR="00337C66" w:rsidRPr="00337C66" w:rsidRDefault="00337C66" w:rsidP="00F11744">
            <w:pPr>
              <w:spacing w:after="120" w:line="276" w:lineRule="auto"/>
              <w:jc w:val="center"/>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12782</w:t>
            </w:r>
          </w:p>
        </w:tc>
        <w:tc>
          <w:tcPr>
            <w:tcW w:w="1701" w:type="dxa"/>
            <w:shd w:val="clear" w:color="auto" w:fill="auto"/>
          </w:tcPr>
          <w:p w:rsidR="00337C66" w:rsidRPr="00337C66" w:rsidRDefault="00337C66" w:rsidP="00F11744">
            <w:pPr>
              <w:spacing w:after="120" w:line="276" w:lineRule="auto"/>
              <w:jc w:val="center"/>
              <w:rPr>
                <w:rFonts w:ascii="Times New Roman" w:eastAsia="Times New Roman" w:hAnsi="Times New Roman" w:cs="Times New Roman"/>
                <w:sz w:val="18"/>
                <w:szCs w:val="18"/>
                <w:lang w:eastAsia="zh-CN"/>
              </w:rPr>
            </w:pPr>
            <w:r w:rsidRPr="00337C66">
              <w:rPr>
                <w:rFonts w:ascii="Times New Roman" w:eastAsia="Times New Roman" w:hAnsi="Times New Roman" w:cs="Times New Roman"/>
                <w:sz w:val="18"/>
                <w:szCs w:val="18"/>
                <w:lang w:eastAsia="zh-CN"/>
              </w:rPr>
              <w:t>затраты на строительство</w:t>
            </w:r>
          </w:p>
        </w:tc>
        <w:tc>
          <w:tcPr>
            <w:tcW w:w="992" w:type="dxa"/>
            <w:shd w:val="clear" w:color="auto" w:fill="auto"/>
          </w:tcPr>
          <w:p w:rsidR="00337C66" w:rsidRPr="00337C66" w:rsidRDefault="00337C66" w:rsidP="00F11744">
            <w:pPr>
              <w:spacing w:after="120" w:line="276" w:lineRule="auto"/>
              <w:jc w:val="center"/>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13300</w:t>
            </w:r>
          </w:p>
        </w:tc>
        <w:tc>
          <w:tcPr>
            <w:tcW w:w="993" w:type="dxa"/>
            <w:shd w:val="clear" w:color="auto" w:fill="auto"/>
          </w:tcPr>
          <w:p w:rsidR="00337C66" w:rsidRPr="00337C66" w:rsidRDefault="00337C66" w:rsidP="00F11744">
            <w:pPr>
              <w:spacing w:after="120" w:line="276" w:lineRule="auto"/>
              <w:jc w:val="center"/>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13945,8</w:t>
            </w:r>
          </w:p>
        </w:tc>
        <w:tc>
          <w:tcPr>
            <w:tcW w:w="850" w:type="dxa"/>
            <w:shd w:val="clear" w:color="auto" w:fill="auto"/>
          </w:tcPr>
          <w:p w:rsidR="00337C66" w:rsidRPr="00337C66" w:rsidRDefault="00337C66" w:rsidP="00F11744">
            <w:pPr>
              <w:spacing w:after="120" w:line="276" w:lineRule="auto"/>
              <w:jc w:val="center"/>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14561,2</w:t>
            </w:r>
          </w:p>
        </w:tc>
        <w:tc>
          <w:tcPr>
            <w:tcW w:w="1004" w:type="dxa"/>
          </w:tcPr>
          <w:p w:rsidR="00337C66" w:rsidRPr="00337C66" w:rsidRDefault="00337C66" w:rsidP="00F11744">
            <w:pPr>
              <w:spacing w:after="120" w:line="276" w:lineRule="auto"/>
              <w:jc w:val="center"/>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15063,0</w:t>
            </w:r>
          </w:p>
        </w:tc>
        <w:tc>
          <w:tcPr>
            <w:tcW w:w="3892" w:type="dxa"/>
          </w:tcPr>
          <w:p w:rsidR="00337C66" w:rsidRPr="00337C66" w:rsidRDefault="00337C66" w:rsidP="00F11744">
            <w:pPr>
              <w:spacing w:after="120" w:line="276" w:lineRule="auto"/>
              <w:jc w:val="both"/>
              <w:rPr>
                <w:rFonts w:ascii="Times New Roman" w:eastAsia="Times New Roman" w:hAnsi="Times New Roman" w:cs="Times New Roman"/>
                <w:sz w:val="18"/>
                <w:szCs w:val="18"/>
                <w:lang w:eastAsia="zh-CN"/>
              </w:rPr>
            </w:pPr>
            <w:r w:rsidRPr="00337C66">
              <w:rPr>
                <w:rFonts w:ascii="Times New Roman" w:eastAsia="Times New Roman" w:hAnsi="Times New Roman" w:cs="Times New Roman"/>
                <w:sz w:val="18"/>
                <w:szCs w:val="18"/>
                <w:lang w:eastAsia="zh-CN"/>
              </w:rPr>
              <w:t>В 2021 году вводят в эксплуатацию  новый объект (телятник, ферму, родильное отделение). Прогнозируем рост прибыли.</w:t>
            </w:r>
          </w:p>
        </w:tc>
      </w:tr>
      <w:tr w:rsidR="00337C66" w:rsidRPr="00337C66" w:rsidTr="00DA2166">
        <w:tc>
          <w:tcPr>
            <w:tcW w:w="2235"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b/>
                <w:sz w:val="24"/>
                <w:szCs w:val="24"/>
                <w:lang w:eastAsia="zh-CN"/>
              </w:rPr>
            </w:pPr>
            <w:r w:rsidRPr="00337C66">
              <w:rPr>
                <w:rFonts w:ascii="Times New Roman" w:eastAsia="Times New Roman" w:hAnsi="Times New Roman" w:cs="Times New Roman"/>
                <w:b/>
                <w:sz w:val="24"/>
                <w:szCs w:val="24"/>
                <w:lang w:eastAsia="zh-CN"/>
              </w:rPr>
              <w:t>Всего по крупным и средним</w:t>
            </w:r>
          </w:p>
        </w:tc>
        <w:tc>
          <w:tcPr>
            <w:tcW w:w="992" w:type="dxa"/>
            <w:shd w:val="clear" w:color="auto" w:fill="auto"/>
          </w:tcPr>
          <w:p w:rsidR="00337C66" w:rsidRPr="00337C66" w:rsidRDefault="00337C66" w:rsidP="00F11744">
            <w:pPr>
              <w:spacing w:after="120" w:line="276" w:lineRule="auto"/>
              <w:jc w:val="center"/>
              <w:rPr>
                <w:rFonts w:ascii="Times New Roman" w:eastAsia="Times New Roman" w:hAnsi="Times New Roman" w:cs="Times New Roman"/>
                <w:b/>
                <w:sz w:val="24"/>
                <w:szCs w:val="24"/>
                <w:lang w:eastAsia="zh-CN"/>
              </w:rPr>
            </w:pPr>
            <w:r w:rsidRPr="00337C66">
              <w:rPr>
                <w:rFonts w:ascii="Times New Roman" w:eastAsia="Times New Roman" w:hAnsi="Times New Roman" w:cs="Times New Roman"/>
                <w:b/>
                <w:sz w:val="24"/>
                <w:szCs w:val="24"/>
                <w:lang w:eastAsia="zh-CN"/>
              </w:rPr>
              <w:t>13252</w:t>
            </w:r>
          </w:p>
        </w:tc>
        <w:tc>
          <w:tcPr>
            <w:tcW w:w="1701"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b/>
                <w:sz w:val="24"/>
                <w:szCs w:val="24"/>
                <w:lang w:eastAsia="zh-CN"/>
              </w:rPr>
            </w:pPr>
          </w:p>
        </w:tc>
        <w:tc>
          <w:tcPr>
            <w:tcW w:w="992" w:type="dxa"/>
            <w:shd w:val="clear" w:color="auto" w:fill="auto"/>
          </w:tcPr>
          <w:p w:rsidR="00337C66" w:rsidRPr="00337C66" w:rsidRDefault="00337C66" w:rsidP="00F11744">
            <w:pPr>
              <w:spacing w:after="120" w:line="276" w:lineRule="auto"/>
              <w:jc w:val="center"/>
              <w:rPr>
                <w:rFonts w:ascii="Times New Roman" w:eastAsia="Times New Roman" w:hAnsi="Times New Roman" w:cs="Times New Roman"/>
                <w:b/>
                <w:sz w:val="24"/>
                <w:szCs w:val="24"/>
                <w:lang w:eastAsia="zh-CN"/>
              </w:rPr>
            </w:pPr>
            <w:r w:rsidRPr="00337C66">
              <w:rPr>
                <w:rFonts w:ascii="Times New Roman" w:eastAsia="Times New Roman" w:hAnsi="Times New Roman" w:cs="Times New Roman"/>
                <w:b/>
                <w:sz w:val="24"/>
                <w:szCs w:val="24"/>
                <w:lang w:eastAsia="zh-CN"/>
              </w:rPr>
              <w:t>12782</w:t>
            </w:r>
          </w:p>
        </w:tc>
        <w:tc>
          <w:tcPr>
            <w:tcW w:w="1701" w:type="dxa"/>
            <w:shd w:val="clear" w:color="auto" w:fill="auto"/>
          </w:tcPr>
          <w:p w:rsidR="00337C66" w:rsidRPr="00337C66" w:rsidRDefault="00337C66" w:rsidP="00F11744">
            <w:pPr>
              <w:spacing w:after="120" w:line="276" w:lineRule="auto"/>
              <w:jc w:val="center"/>
              <w:rPr>
                <w:rFonts w:ascii="Times New Roman" w:eastAsia="Times New Roman" w:hAnsi="Times New Roman" w:cs="Times New Roman"/>
                <w:b/>
                <w:sz w:val="24"/>
                <w:szCs w:val="24"/>
                <w:lang w:eastAsia="zh-CN"/>
              </w:rPr>
            </w:pPr>
          </w:p>
        </w:tc>
        <w:tc>
          <w:tcPr>
            <w:tcW w:w="992" w:type="dxa"/>
            <w:shd w:val="clear" w:color="auto" w:fill="auto"/>
          </w:tcPr>
          <w:p w:rsidR="00337C66" w:rsidRPr="00337C66" w:rsidRDefault="00337C66" w:rsidP="00F11744">
            <w:pPr>
              <w:spacing w:after="120" w:line="276" w:lineRule="auto"/>
              <w:jc w:val="center"/>
              <w:rPr>
                <w:rFonts w:ascii="Times New Roman" w:eastAsia="Times New Roman" w:hAnsi="Times New Roman" w:cs="Times New Roman"/>
                <w:b/>
                <w:sz w:val="24"/>
                <w:szCs w:val="24"/>
                <w:lang w:eastAsia="zh-CN"/>
              </w:rPr>
            </w:pPr>
            <w:r w:rsidRPr="00337C66">
              <w:rPr>
                <w:rFonts w:ascii="Times New Roman" w:eastAsia="Times New Roman" w:hAnsi="Times New Roman" w:cs="Times New Roman"/>
                <w:b/>
                <w:sz w:val="24"/>
                <w:szCs w:val="24"/>
                <w:lang w:eastAsia="zh-CN"/>
              </w:rPr>
              <w:t>13300</w:t>
            </w:r>
          </w:p>
        </w:tc>
        <w:tc>
          <w:tcPr>
            <w:tcW w:w="993" w:type="dxa"/>
            <w:shd w:val="clear" w:color="auto" w:fill="auto"/>
          </w:tcPr>
          <w:p w:rsidR="00337C66" w:rsidRPr="00337C66" w:rsidRDefault="00337C66" w:rsidP="00F11744">
            <w:pPr>
              <w:spacing w:after="120" w:line="276" w:lineRule="auto"/>
              <w:jc w:val="center"/>
              <w:rPr>
                <w:rFonts w:ascii="Times New Roman" w:eastAsia="Times New Roman" w:hAnsi="Times New Roman" w:cs="Times New Roman"/>
                <w:b/>
                <w:sz w:val="24"/>
                <w:szCs w:val="24"/>
                <w:lang w:eastAsia="zh-CN"/>
              </w:rPr>
            </w:pPr>
            <w:r w:rsidRPr="00337C66">
              <w:rPr>
                <w:rFonts w:ascii="Times New Roman" w:eastAsia="Times New Roman" w:hAnsi="Times New Roman" w:cs="Times New Roman"/>
                <w:b/>
                <w:sz w:val="24"/>
                <w:szCs w:val="24"/>
                <w:lang w:eastAsia="zh-CN"/>
              </w:rPr>
              <w:t>13946</w:t>
            </w:r>
          </w:p>
        </w:tc>
        <w:tc>
          <w:tcPr>
            <w:tcW w:w="850" w:type="dxa"/>
            <w:shd w:val="clear" w:color="auto" w:fill="auto"/>
          </w:tcPr>
          <w:p w:rsidR="00337C66" w:rsidRPr="00337C66" w:rsidRDefault="00337C66" w:rsidP="00F11744">
            <w:pPr>
              <w:spacing w:after="120" w:line="276" w:lineRule="auto"/>
              <w:jc w:val="center"/>
              <w:rPr>
                <w:rFonts w:ascii="Times New Roman" w:eastAsia="Times New Roman" w:hAnsi="Times New Roman" w:cs="Times New Roman"/>
                <w:b/>
                <w:sz w:val="24"/>
                <w:szCs w:val="24"/>
                <w:lang w:eastAsia="zh-CN"/>
              </w:rPr>
            </w:pPr>
            <w:r w:rsidRPr="00337C66">
              <w:rPr>
                <w:rFonts w:ascii="Times New Roman" w:eastAsia="Times New Roman" w:hAnsi="Times New Roman" w:cs="Times New Roman"/>
                <w:b/>
                <w:sz w:val="24"/>
                <w:szCs w:val="24"/>
                <w:lang w:eastAsia="zh-CN"/>
              </w:rPr>
              <w:t>14561</w:t>
            </w:r>
          </w:p>
        </w:tc>
        <w:tc>
          <w:tcPr>
            <w:tcW w:w="1004" w:type="dxa"/>
          </w:tcPr>
          <w:p w:rsidR="00337C66" w:rsidRPr="00337C66" w:rsidRDefault="00337C66" w:rsidP="00F11744">
            <w:pPr>
              <w:spacing w:after="120" w:line="276" w:lineRule="auto"/>
              <w:jc w:val="center"/>
              <w:rPr>
                <w:rFonts w:ascii="Times New Roman" w:eastAsia="Times New Roman" w:hAnsi="Times New Roman" w:cs="Times New Roman"/>
                <w:b/>
                <w:sz w:val="24"/>
                <w:szCs w:val="24"/>
                <w:lang w:eastAsia="zh-CN"/>
              </w:rPr>
            </w:pPr>
            <w:r w:rsidRPr="00337C66">
              <w:rPr>
                <w:rFonts w:ascii="Times New Roman" w:eastAsia="Times New Roman" w:hAnsi="Times New Roman" w:cs="Times New Roman"/>
                <w:b/>
                <w:sz w:val="24"/>
                <w:szCs w:val="24"/>
                <w:lang w:eastAsia="zh-CN"/>
              </w:rPr>
              <w:t>15163,0</w:t>
            </w:r>
          </w:p>
        </w:tc>
        <w:tc>
          <w:tcPr>
            <w:tcW w:w="3892" w:type="dxa"/>
          </w:tcPr>
          <w:p w:rsidR="00337C66" w:rsidRPr="00337C66" w:rsidRDefault="00337C66" w:rsidP="00F11744">
            <w:pPr>
              <w:spacing w:after="120" w:line="276" w:lineRule="auto"/>
              <w:jc w:val="both"/>
              <w:rPr>
                <w:rFonts w:ascii="Times New Roman" w:eastAsia="Times New Roman" w:hAnsi="Times New Roman" w:cs="Times New Roman"/>
                <w:b/>
                <w:sz w:val="24"/>
                <w:szCs w:val="24"/>
                <w:lang w:eastAsia="zh-CN"/>
              </w:rPr>
            </w:pPr>
          </w:p>
        </w:tc>
      </w:tr>
      <w:tr w:rsidR="00337C66" w:rsidRPr="00337C66" w:rsidTr="00DA2166">
        <w:tc>
          <w:tcPr>
            <w:tcW w:w="2235"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ООО «Возрождение»</w:t>
            </w:r>
          </w:p>
        </w:tc>
        <w:tc>
          <w:tcPr>
            <w:tcW w:w="992" w:type="dxa"/>
            <w:shd w:val="clear" w:color="auto" w:fill="auto"/>
          </w:tcPr>
          <w:p w:rsidR="00337C66" w:rsidRPr="00337C66" w:rsidRDefault="00337C66" w:rsidP="00F11744">
            <w:pPr>
              <w:spacing w:after="120" w:line="276" w:lineRule="auto"/>
              <w:jc w:val="center"/>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502</w:t>
            </w:r>
          </w:p>
        </w:tc>
        <w:tc>
          <w:tcPr>
            <w:tcW w:w="1701"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18"/>
                <w:szCs w:val="18"/>
                <w:lang w:eastAsia="zh-CN"/>
              </w:rPr>
            </w:pPr>
            <w:r w:rsidRPr="00337C66">
              <w:rPr>
                <w:rFonts w:ascii="Times New Roman" w:eastAsia="Times New Roman" w:hAnsi="Times New Roman" w:cs="Times New Roman"/>
                <w:sz w:val="18"/>
                <w:szCs w:val="18"/>
                <w:lang w:eastAsia="zh-CN"/>
              </w:rPr>
              <w:t>выросла выручка от продаж по сравнению с предыдущим годом</w:t>
            </w:r>
          </w:p>
        </w:tc>
        <w:tc>
          <w:tcPr>
            <w:tcW w:w="992" w:type="dxa"/>
            <w:shd w:val="clear" w:color="auto" w:fill="auto"/>
          </w:tcPr>
          <w:p w:rsidR="00337C66" w:rsidRPr="00337C66" w:rsidRDefault="00337C66" w:rsidP="00F11744">
            <w:pPr>
              <w:spacing w:after="120" w:line="276" w:lineRule="auto"/>
              <w:jc w:val="center"/>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700</w:t>
            </w:r>
          </w:p>
        </w:tc>
        <w:tc>
          <w:tcPr>
            <w:tcW w:w="1701" w:type="dxa"/>
            <w:shd w:val="clear" w:color="auto" w:fill="auto"/>
          </w:tcPr>
          <w:p w:rsidR="00337C66" w:rsidRPr="00337C66" w:rsidRDefault="00337C66" w:rsidP="00F11744">
            <w:pPr>
              <w:spacing w:after="120" w:line="276" w:lineRule="auto"/>
              <w:jc w:val="center"/>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18"/>
                <w:szCs w:val="24"/>
                <w:lang w:eastAsia="zh-CN"/>
              </w:rPr>
              <w:t>реализация запасов сырья</w:t>
            </w:r>
          </w:p>
        </w:tc>
        <w:tc>
          <w:tcPr>
            <w:tcW w:w="992" w:type="dxa"/>
            <w:shd w:val="clear" w:color="auto" w:fill="auto"/>
          </w:tcPr>
          <w:p w:rsidR="00337C66" w:rsidRPr="00337C66" w:rsidRDefault="00337C66" w:rsidP="00F11744">
            <w:pPr>
              <w:spacing w:after="120" w:line="276" w:lineRule="auto"/>
              <w:jc w:val="center"/>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730</w:t>
            </w:r>
          </w:p>
        </w:tc>
        <w:tc>
          <w:tcPr>
            <w:tcW w:w="993" w:type="dxa"/>
            <w:shd w:val="clear" w:color="auto" w:fill="auto"/>
          </w:tcPr>
          <w:p w:rsidR="00337C66" w:rsidRPr="00337C66" w:rsidRDefault="00337C66" w:rsidP="00F11744">
            <w:pPr>
              <w:spacing w:after="120" w:line="276" w:lineRule="auto"/>
              <w:jc w:val="center"/>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750</w:t>
            </w:r>
          </w:p>
        </w:tc>
        <w:tc>
          <w:tcPr>
            <w:tcW w:w="850" w:type="dxa"/>
            <w:shd w:val="clear" w:color="auto" w:fill="auto"/>
          </w:tcPr>
          <w:p w:rsidR="00337C66" w:rsidRPr="00337C66" w:rsidRDefault="00337C66" w:rsidP="00F11744">
            <w:pPr>
              <w:spacing w:after="120" w:line="276" w:lineRule="auto"/>
              <w:jc w:val="center"/>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790</w:t>
            </w:r>
          </w:p>
        </w:tc>
        <w:tc>
          <w:tcPr>
            <w:tcW w:w="1004" w:type="dxa"/>
          </w:tcPr>
          <w:p w:rsidR="00337C66" w:rsidRPr="00337C66" w:rsidRDefault="00337C66" w:rsidP="00F11744">
            <w:pPr>
              <w:spacing w:after="120" w:line="276" w:lineRule="auto"/>
              <w:jc w:val="center"/>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820</w:t>
            </w:r>
          </w:p>
        </w:tc>
        <w:tc>
          <w:tcPr>
            <w:tcW w:w="3892" w:type="dxa"/>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p>
        </w:tc>
      </w:tr>
      <w:tr w:rsidR="00337C66" w:rsidRPr="00337C66" w:rsidTr="00DA2166">
        <w:tc>
          <w:tcPr>
            <w:tcW w:w="2235"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СХПК (колхоз) «Заозерский»</w:t>
            </w:r>
          </w:p>
        </w:tc>
        <w:tc>
          <w:tcPr>
            <w:tcW w:w="992" w:type="dxa"/>
            <w:shd w:val="clear" w:color="auto" w:fill="auto"/>
          </w:tcPr>
          <w:p w:rsidR="00337C66" w:rsidRPr="00337C66" w:rsidRDefault="00337C66" w:rsidP="00F11744">
            <w:pPr>
              <w:spacing w:after="120" w:line="276" w:lineRule="auto"/>
              <w:jc w:val="center"/>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2661</w:t>
            </w:r>
          </w:p>
        </w:tc>
        <w:tc>
          <w:tcPr>
            <w:tcW w:w="1701"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18"/>
                <w:szCs w:val="18"/>
                <w:lang w:eastAsia="zh-CN"/>
              </w:rPr>
            </w:pPr>
          </w:p>
        </w:tc>
        <w:tc>
          <w:tcPr>
            <w:tcW w:w="992" w:type="dxa"/>
            <w:shd w:val="clear" w:color="auto" w:fill="auto"/>
          </w:tcPr>
          <w:p w:rsidR="00337C66" w:rsidRPr="00337C66" w:rsidRDefault="00337C66" w:rsidP="00F11744">
            <w:pPr>
              <w:spacing w:after="120" w:line="276" w:lineRule="auto"/>
              <w:jc w:val="center"/>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3365</w:t>
            </w:r>
          </w:p>
        </w:tc>
        <w:tc>
          <w:tcPr>
            <w:tcW w:w="1701" w:type="dxa"/>
            <w:shd w:val="clear" w:color="auto" w:fill="auto"/>
          </w:tcPr>
          <w:p w:rsidR="00337C66" w:rsidRPr="00337C66" w:rsidRDefault="00337C66" w:rsidP="00F11744">
            <w:pPr>
              <w:spacing w:after="120" w:line="276" w:lineRule="auto"/>
              <w:jc w:val="center"/>
              <w:rPr>
                <w:rFonts w:ascii="Times New Roman" w:eastAsia="Times New Roman" w:hAnsi="Times New Roman" w:cs="Times New Roman"/>
                <w:sz w:val="24"/>
                <w:szCs w:val="24"/>
                <w:lang w:eastAsia="zh-CN"/>
              </w:rPr>
            </w:pPr>
          </w:p>
        </w:tc>
        <w:tc>
          <w:tcPr>
            <w:tcW w:w="992" w:type="dxa"/>
            <w:shd w:val="clear" w:color="auto" w:fill="auto"/>
          </w:tcPr>
          <w:p w:rsidR="00337C66" w:rsidRPr="00337C66" w:rsidRDefault="00337C66" w:rsidP="00F11744">
            <w:pPr>
              <w:spacing w:after="120" w:line="276" w:lineRule="auto"/>
              <w:jc w:val="center"/>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3432,3</w:t>
            </w:r>
          </w:p>
        </w:tc>
        <w:tc>
          <w:tcPr>
            <w:tcW w:w="993" w:type="dxa"/>
            <w:shd w:val="clear" w:color="auto" w:fill="auto"/>
          </w:tcPr>
          <w:p w:rsidR="00337C66" w:rsidRPr="00337C66" w:rsidRDefault="00337C66" w:rsidP="00F11744">
            <w:pPr>
              <w:spacing w:after="120" w:line="276" w:lineRule="auto"/>
              <w:jc w:val="center"/>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3100</w:t>
            </w:r>
          </w:p>
        </w:tc>
        <w:tc>
          <w:tcPr>
            <w:tcW w:w="850" w:type="dxa"/>
            <w:shd w:val="clear" w:color="auto" w:fill="auto"/>
          </w:tcPr>
          <w:p w:rsidR="00337C66" w:rsidRPr="00337C66" w:rsidRDefault="00337C66" w:rsidP="00F11744">
            <w:pPr>
              <w:spacing w:after="120" w:line="276" w:lineRule="auto"/>
              <w:jc w:val="center"/>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2840</w:t>
            </w:r>
          </w:p>
        </w:tc>
        <w:tc>
          <w:tcPr>
            <w:tcW w:w="1004" w:type="dxa"/>
          </w:tcPr>
          <w:p w:rsidR="00337C66" w:rsidRPr="00337C66" w:rsidRDefault="00337C66" w:rsidP="00F11744">
            <w:pPr>
              <w:spacing w:after="120" w:line="276" w:lineRule="auto"/>
              <w:jc w:val="center"/>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2114</w:t>
            </w:r>
          </w:p>
        </w:tc>
        <w:tc>
          <w:tcPr>
            <w:tcW w:w="3892" w:type="dxa"/>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p>
        </w:tc>
      </w:tr>
      <w:tr w:rsidR="00337C66" w:rsidRPr="00337C66" w:rsidTr="00DA2166">
        <w:tc>
          <w:tcPr>
            <w:tcW w:w="2235"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АПК «Мечта»</w:t>
            </w:r>
          </w:p>
        </w:tc>
        <w:tc>
          <w:tcPr>
            <w:tcW w:w="992" w:type="dxa"/>
            <w:shd w:val="clear" w:color="auto" w:fill="auto"/>
          </w:tcPr>
          <w:p w:rsidR="00337C66" w:rsidRPr="00337C66" w:rsidRDefault="00337C66" w:rsidP="00F11744">
            <w:pPr>
              <w:spacing w:after="120" w:line="276" w:lineRule="auto"/>
              <w:jc w:val="center"/>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-5670</w:t>
            </w:r>
          </w:p>
        </w:tc>
        <w:tc>
          <w:tcPr>
            <w:tcW w:w="1701"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18"/>
                <w:szCs w:val="18"/>
                <w:lang w:eastAsia="zh-CN"/>
              </w:rPr>
            </w:pPr>
            <w:r w:rsidRPr="00337C66">
              <w:rPr>
                <w:rFonts w:ascii="Times New Roman" w:eastAsia="Times New Roman" w:hAnsi="Times New Roman" w:cs="Times New Roman"/>
                <w:sz w:val="18"/>
                <w:szCs w:val="18"/>
                <w:lang w:eastAsia="zh-CN"/>
              </w:rPr>
              <w:t>приобретено имущество ОАО «Правда» через процедуру банкротства</w:t>
            </w:r>
          </w:p>
        </w:tc>
        <w:tc>
          <w:tcPr>
            <w:tcW w:w="992" w:type="dxa"/>
            <w:shd w:val="clear" w:color="auto" w:fill="auto"/>
          </w:tcPr>
          <w:p w:rsidR="00337C66" w:rsidRPr="00337C66" w:rsidRDefault="00337C66" w:rsidP="00F11744">
            <w:pPr>
              <w:spacing w:after="120" w:line="276" w:lineRule="auto"/>
              <w:jc w:val="center"/>
              <w:rPr>
                <w:rFonts w:ascii="Times New Roman" w:eastAsia="Times New Roman" w:hAnsi="Times New Roman" w:cs="Times New Roman"/>
                <w:sz w:val="24"/>
                <w:szCs w:val="24"/>
                <w:lang w:eastAsia="zh-CN"/>
              </w:rPr>
            </w:pPr>
          </w:p>
        </w:tc>
        <w:tc>
          <w:tcPr>
            <w:tcW w:w="1701" w:type="dxa"/>
            <w:shd w:val="clear" w:color="auto" w:fill="auto"/>
          </w:tcPr>
          <w:p w:rsidR="00337C66" w:rsidRPr="00337C66" w:rsidRDefault="00337C66" w:rsidP="00F11744">
            <w:pPr>
              <w:spacing w:after="120" w:line="276" w:lineRule="auto"/>
              <w:jc w:val="center"/>
              <w:rPr>
                <w:rFonts w:ascii="Times New Roman" w:eastAsia="Times New Roman" w:hAnsi="Times New Roman" w:cs="Times New Roman"/>
                <w:sz w:val="18"/>
                <w:szCs w:val="18"/>
                <w:lang w:eastAsia="zh-CN"/>
              </w:rPr>
            </w:pPr>
            <w:r w:rsidRPr="00337C66">
              <w:rPr>
                <w:rFonts w:ascii="Times New Roman" w:eastAsia="Times New Roman" w:hAnsi="Times New Roman" w:cs="Times New Roman"/>
                <w:sz w:val="18"/>
                <w:szCs w:val="18"/>
                <w:lang w:eastAsia="zh-CN"/>
              </w:rPr>
              <w:t>Текущий ремонт основных фондов (ферма, телятник)</w:t>
            </w:r>
          </w:p>
        </w:tc>
        <w:tc>
          <w:tcPr>
            <w:tcW w:w="992" w:type="dxa"/>
            <w:shd w:val="clear" w:color="auto" w:fill="auto"/>
          </w:tcPr>
          <w:p w:rsidR="00337C66" w:rsidRPr="00337C66" w:rsidRDefault="00337C66" w:rsidP="00F11744">
            <w:pPr>
              <w:spacing w:after="120" w:line="276" w:lineRule="auto"/>
              <w:jc w:val="center"/>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330</w:t>
            </w:r>
          </w:p>
        </w:tc>
        <w:tc>
          <w:tcPr>
            <w:tcW w:w="993" w:type="dxa"/>
            <w:shd w:val="clear" w:color="auto" w:fill="auto"/>
          </w:tcPr>
          <w:p w:rsidR="00337C66" w:rsidRPr="00337C66" w:rsidRDefault="00337C66" w:rsidP="00F11744">
            <w:pPr>
              <w:spacing w:after="120" w:line="276" w:lineRule="auto"/>
              <w:jc w:val="center"/>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390</w:t>
            </w:r>
          </w:p>
        </w:tc>
        <w:tc>
          <w:tcPr>
            <w:tcW w:w="850" w:type="dxa"/>
            <w:shd w:val="clear" w:color="auto" w:fill="auto"/>
          </w:tcPr>
          <w:p w:rsidR="00337C66" w:rsidRPr="00337C66" w:rsidRDefault="00337C66" w:rsidP="00F11744">
            <w:pPr>
              <w:spacing w:after="120" w:line="276" w:lineRule="auto"/>
              <w:jc w:val="center"/>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430</w:t>
            </w:r>
          </w:p>
        </w:tc>
        <w:tc>
          <w:tcPr>
            <w:tcW w:w="1004" w:type="dxa"/>
          </w:tcPr>
          <w:p w:rsidR="00337C66" w:rsidRPr="00337C66" w:rsidRDefault="00337C66" w:rsidP="00F11744">
            <w:pPr>
              <w:spacing w:after="120" w:line="276" w:lineRule="auto"/>
              <w:jc w:val="center"/>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450</w:t>
            </w:r>
          </w:p>
        </w:tc>
        <w:tc>
          <w:tcPr>
            <w:tcW w:w="3892" w:type="dxa"/>
          </w:tcPr>
          <w:p w:rsidR="00337C66" w:rsidRPr="00337C66" w:rsidRDefault="00337C66" w:rsidP="00F11744">
            <w:pPr>
              <w:spacing w:after="120" w:line="276" w:lineRule="auto"/>
              <w:jc w:val="both"/>
              <w:rPr>
                <w:rFonts w:ascii="Times New Roman" w:eastAsia="Times New Roman" w:hAnsi="Times New Roman" w:cs="Times New Roman"/>
                <w:sz w:val="18"/>
                <w:szCs w:val="18"/>
                <w:lang w:eastAsia="zh-CN"/>
              </w:rPr>
            </w:pPr>
            <w:r w:rsidRPr="00337C66">
              <w:rPr>
                <w:rFonts w:ascii="Times New Roman" w:eastAsia="Times New Roman" w:hAnsi="Times New Roman" w:cs="Times New Roman"/>
                <w:sz w:val="18"/>
                <w:szCs w:val="18"/>
                <w:lang w:eastAsia="zh-CN"/>
              </w:rPr>
              <w:t>Предприятие занимается модернизацией объектов, возделыванием (разработкой) земель</w:t>
            </w:r>
          </w:p>
        </w:tc>
      </w:tr>
      <w:tr w:rsidR="00337C66" w:rsidRPr="00337C66" w:rsidTr="00DA2166">
        <w:tc>
          <w:tcPr>
            <w:tcW w:w="2235"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ООО «Волга»</w:t>
            </w:r>
          </w:p>
        </w:tc>
        <w:tc>
          <w:tcPr>
            <w:tcW w:w="992" w:type="dxa"/>
            <w:shd w:val="clear" w:color="auto" w:fill="auto"/>
          </w:tcPr>
          <w:p w:rsidR="00337C66" w:rsidRPr="00337C66" w:rsidRDefault="00337C66" w:rsidP="00F11744">
            <w:pPr>
              <w:spacing w:after="120" w:line="276" w:lineRule="auto"/>
              <w:jc w:val="center"/>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-724</w:t>
            </w:r>
          </w:p>
        </w:tc>
        <w:tc>
          <w:tcPr>
            <w:tcW w:w="1701"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18"/>
                <w:szCs w:val="18"/>
                <w:lang w:eastAsia="zh-CN"/>
              </w:rPr>
              <w:t>Высокая стоимость закупочного сырья, нестабильность на рынке сбыта</w:t>
            </w:r>
          </w:p>
        </w:tc>
        <w:tc>
          <w:tcPr>
            <w:tcW w:w="992" w:type="dxa"/>
            <w:shd w:val="clear" w:color="auto" w:fill="auto"/>
          </w:tcPr>
          <w:p w:rsidR="00337C66" w:rsidRPr="00337C66" w:rsidRDefault="00337C66" w:rsidP="00F11744">
            <w:pPr>
              <w:spacing w:after="120" w:line="276" w:lineRule="auto"/>
              <w:jc w:val="center"/>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70</w:t>
            </w:r>
          </w:p>
        </w:tc>
        <w:tc>
          <w:tcPr>
            <w:tcW w:w="1701" w:type="dxa"/>
            <w:shd w:val="clear" w:color="auto" w:fill="auto"/>
          </w:tcPr>
          <w:p w:rsidR="00337C66" w:rsidRPr="00337C66" w:rsidRDefault="00337C66" w:rsidP="00F11744">
            <w:pPr>
              <w:spacing w:after="120" w:line="276" w:lineRule="auto"/>
              <w:jc w:val="center"/>
              <w:rPr>
                <w:rFonts w:ascii="Times New Roman" w:eastAsia="Times New Roman" w:hAnsi="Times New Roman" w:cs="Times New Roman"/>
                <w:sz w:val="18"/>
                <w:szCs w:val="18"/>
                <w:lang w:eastAsia="zh-CN"/>
              </w:rPr>
            </w:pPr>
          </w:p>
        </w:tc>
        <w:tc>
          <w:tcPr>
            <w:tcW w:w="992" w:type="dxa"/>
            <w:shd w:val="clear" w:color="auto" w:fill="auto"/>
          </w:tcPr>
          <w:p w:rsidR="00337C66" w:rsidRPr="00337C66" w:rsidRDefault="00337C66" w:rsidP="00F11744">
            <w:pPr>
              <w:spacing w:after="120" w:line="276" w:lineRule="auto"/>
              <w:jc w:val="center"/>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80</w:t>
            </w:r>
          </w:p>
        </w:tc>
        <w:tc>
          <w:tcPr>
            <w:tcW w:w="993" w:type="dxa"/>
            <w:shd w:val="clear" w:color="auto" w:fill="auto"/>
          </w:tcPr>
          <w:p w:rsidR="00337C66" w:rsidRPr="00337C66" w:rsidRDefault="00337C66" w:rsidP="00F11744">
            <w:pPr>
              <w:spacing w:after="120" w:line="276" w:lineRule="auto"/>
              <w:jc w:val="center"/>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90</w:t>
            </w:r>
          </w:p>
        </w:tc>
        <w:tc>
          <w:tcPr>
            <w:tcW w:w="850" w:type="dxa"/>
            <w:shd w:val="clear" w:color="auto" w:fill="auto"/>
          </w:tcPr>
          <w:p w:rsidR="00337C66" w:rsidRPr="00337C66" w:rsidRDefault="00337C66" w:rsidP="00F11744">
            <w:pPr>
              <w:spacing w:after="120" w:line="276" w:lineRule="auto"/>
              <w:jc w:val="center"/>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100</w:t>
            </w:r>
          </w:p>
        </w:tc>
        <w:tc>
          <w:tcPr>
            <w:tcW w:w="1004" w:type="dxa"/>
          </w:tcPr>
          <w:p w:rsidR="00337C66" w:rsidRPr="00337C66" w:rsidRDefault="00337C66" w:rsidP="00F11744">
            <w:pPr>
              <w:spacing w:after="120" w:line="276" w:lineRule="auto"/>
              <w:jc w:val="center"/>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110</w:t>
            </w:r>
          </w:p>
        </w:tc>
        <w:tc>
          <w:tcPr>
            <w:tcW w:w="3892" w:type="dxa"/>
          </w:tcPr>
          <w:p w:rsidR="00337C66" w:rsidRPr="00337C66" w:rsidRDefault="00337C66" w:rsidP="00F11744">
            <w:pPr>
              <w:spacing w:after="120" w:line="276" w:lineRule="auto"/>
              <w:jc w:val="center"/>
              <w:rPr>
                <w:rFonts w:ascii="Times New Roman" w:eastAsia="Times New Roman" w:hAnsi="Times New Roman" w:cs="Times New Roman"/>
                <w:sz w:val="24"/>
                <w:szCs w:val="24"/>
                <w:lang w:eastAsia="zh-CN"/>
              </w:rPr>
            </w:pPr>
          </w:p>
        </w:tc>
      </w:tr>
      <w:tr w:rsidR="00337C66" w:rsidRPr="00337C66" w:rsidTr="00DA2166">
        <w:tc>
          <w:tcPr>
            <w:tcW w:w="2235"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ООО «Заречье»</w:t>
            </w:r>
          </w:p>
        </w:tc>
        <w:tc>
          <w:tcPr>
            <w:tcW w:w="992" w:type="dxa"/>
            <w:shd w:val="clear" w:color="auto" w:fill="auto"/>
          </w:tcPr>
          <w:p w:rsidR="00337C66" w:rsidRPr="00337C66" w:rsidRDefault="00337C66" w:rsidP="00F11744">
            <w:pPr>
              <w:spacing w:after="120" w:line="276" w:lineRule="auto"/>
              <w:jc w:val="center"/>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335</w:t>
            </w:r>
          </w:p>
        </w:tc>
        <w:tc>
          <w:tcPr>
            <w:tcW w:w="1701"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18"/>
                <w:szCs w:val="18"/>
                <w:lang w:eastAsia="zh-CN"/>
              </w:rPr>
            </w:pPr>
            <w:r w:rsidRPr="00337C66">
              <w:rPr>
                <w:rFonts w:ascii="Times New Roman" w:eastAsia="Times New Roman" w:hAnsi="Times New Roman" w:cs="Times New Roman"/>
                <w:sz w:val="18"/>
                <w:szCs w:val="18"/>
                <w:lang w:eastAsia="zh-CN"/>
              </w:rPr>
              <w:t xml:space="preserve">увеличение заготовки и реализации </w:t>
            </w:r>
            <w:r w:rsidRPr="00337C66">
              <w:rPr>
                <w:rFonts w:ascii="Times New Roman" w:eastAsia="Times New Roman" w:hAnsi="Times New Roman" w:cs="Times New Roman"/>
                <w:sz w:val="18"/>
                <w:szCs w:val="18"/>
                <w:lang w:eastAsia="zh-CN"/>
              </w:rPr>
              <w:lastRenderedPageBreak/>
              <w:t>древесины</w:t>
            </w:r>
          </w:p>
        </w:tc>
        <w:tc>
          <w:tcPr>
            <w:tcW w:w="992" w:type="dxa"/>
            <w:shd w:val="clear" w:color="auto" w:fill="auto"/>
          </w:tcPr>
          <w:p w:rsidR="00337C66" w:rsidRPr="00337C66" w:rsidRDefault="00337C66" w:rsidP="00F11744">
            <w:pPr>
              <w:spacing w:after="120" w:line="276" w:lineRule="auto"/>
              <w:jc w:val="center"/>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lastRenderedPageBreak/>
              <w:t>1051</w:t>
            </w:r>
          </w:p>
        </w:tc>
        <w:tc>
          <w:tcPr>
            <w:tcW w:w="1701" w:type="dxa"/>
            <w:shd w:val="clear" w:color="auto" w:fill="auto"/>
          </w:tcPr>
          <w:p w:rsidR="00337C66" w:rsidRPr="00337C66" w:rsidRDefault="00337C66" w:rsidP="00F11744">
            <w:pPr>
              <w:spacing w:after="120" w:line="276" w:lineRule="auto"/>
              <w:jc w:val="center"/>
              <w:rPr>
                <w:rFonts w:ascii="Times New Roman" w:eastAsia="Times New Roman" w:hAnsi="Times New Roman" w:cs="Times New Roman"/>
                <w:sz w:val="18"/>
                <w:szCs w:val="18"/>
                <w:lang w:eastAsia="zh-CN"/>
              </w:rPr>
            </w:pPr>
            <w:r w:rsidRPr="00337C66">
              <w:rPr>
                <w:rFonts w:ascii="Times New Roman" w:eastAsia="Times New Roman" w:hAnsi="Times New Roman" w:cs="Times New Roman"/>
                <w:sz w:val="18"/>
                <w:szCs w:val="18"/>
                <w:lang w:eastAsia="zh-CN"/>
              </w:rPr>
              <w:t xml:space="preserve">увеличение заготовки и реализации </w:t>
            </w:r>
            <w:r w:rsidRPr="00337C66">
              <w:rPr>
                <w:rFonts w:ascii="Times New Roman" w:eastAsia="Times New Roman" w:hAnsi="Times New Roman" w:cs="Times New Roman"/>
                <w:sz w:val="18"/>
                <w:szCs w:val="18"/>
                <w:lang w:eastAsia="zh-CN"/>
              </w:rPr>
              <w:lastRenderedPageBreak/>
              <w:t>древесины</w:t>
            </w:r>
          </w:p>
        </w:tc>
        <w:tc>
          <w:tcPr>
            <w:tcW w:w="992" w:type="dxa"/>
            <w:shd w:val="clear" w:color="auto" w:fill="auto"/>
          </w:tcPr>
          <w:p w:rsidR="00337C66" w:rsidRPr="00337C66" w:rsidRDefault="00337C66" w:rsidP="00F11744">
            <w:pPr>
              <w:spacing w:after="120" w:line="276" w:lineRule="auto"/>
              <w:jc w:val="center"/>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lastRenderedPageBreak/>
              <w:t>1090</w:t>
            </w:r>
          </w:p>
        </w:tc>
        <w:tc>
          <w:tcPr>
            <w:tcW w:w="993" w:type="dxa"/>
            <w:shd w:val="clear" w:color="auto" w:fill="auto"/>
          </w:tcPr>
          <w:p w:rsidR="00337C66" w:rsidRPr="00337C66" w:rsidRDefault="00337C66" w:rsidP="00F11744">
            <w:pPr>
              <w:spacing w:after="120" w:line="276" w:lineRule="auto"/>
              <w:jc w:val="center"/>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1112</w:t>
            </w:r>
          </w:p>
        </w:tc>
        <w:tc>
          <w:tcPr>
            <w:tcW w:w="850" w:type="dxa"/>
            <w:shd w:val="clear" w:color="auto" w:fill="auto"/>
          </w:tcPr>
          <w:p w:rsidR="00337C66" w:rsidRPr="00337C66" w:rsidRDefault="00337C66" w:rsidP="00F11744">
            <w:pPr>
              <w:spacing w:after="120" w:line="276" w:lineRule="auto"/>
              <w:jc w:val="center"/>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1200</w:t>
            </w:r>
          </w:p>
        </w:tc>
        <w:tc>
          <w:tcPr>
            <w:tcW w:w="1004" w:type="dxa"/>
          </w:tcPr>
          <w:p w:rsidR="00337C66" w:rsidRPr="00337C66" w:rsidRDefault="00337C66" w:rsidP="00F11744">
            <w:pPr>
              <w:spacing w:after="120" w:line="276" w:lineRule="auto"/>
              <w:jc w:val="center"/>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1300</w:t>
            </w:r>
          </w:p>
        </w:tc>
        <w:tc>
          <w:tcPr>
            <w:tcW w:w="3892" w:type="dxa"/>
          </w:tcPr>
          <w:p w:rsidR="00337C66" w:rsidRPr="00337C66" w:rsidRDefault="00337C66" w:rsidP="00F11744">
            <w:pPr>
              <w:spacing w:after="120" w:line="276" w:lineRule="auto"/>
              <w:jc w:val="center"/>
              <w:rPr>
                <w:rFonts w:ascii="Times New Roman" w:eastAsia="Times New Roman" w:hAnsi="Times New Roman" w:cs="Times New Roman"/>
                <w:sz w:val="24"/>
                <w:szCs w:val="24"/>
                <w:lang w:eastAsia="zh-CN"/>
              </w:rPr>
            </w:pPr>
          </w:p>
        </w:tc>
      </w:tr>
      <w:tr w:rsidR="00337C66" w:rsidRPr="00337C66" w:rsidTr="00DA2166">
        <w:tc>
          <w:tcPr>
            <w:tcW w:w="2235"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lastRenderedPageBreak/>
              <w:t>ООО «</w:t>
            </w:r>
            <w:proofErr w:type="spellStart"/>
            <w:r w:rsidRPr="00337C66">
              <w:rPr>
                <w:rFonts w:ascii="Times New Roman" w:eastAsia="Times New Roman" w:hAnsi="Times New Roman" w:cs="Times New Roman"/>
                <w:sz w:val="24"/>
                <w:szCs w:val="24"/>
                <w:lang w:eastAsia="zh-CN"/>
              </w:rPr>
              <w:t>Лесинвест</w:t>
            </w:r>
            <w:proofErr w:type="spellEnd"/>
            <w:r w:rsidRPr="00337C66">
              <w:rPr>
                <w:rFonts w:ascii="Times New Roman" w:eastAsia="Times New Roman" w:hAnsi="Times New Roman" w:cs="Times New Roman"/>
                <w:sz w:val="24"/>
                <w:szCs w:val="24"/>
                <w:lang w:eastAsia="zh-CN"/>
              </w:rPr>
              <w:t>»</w:t>
            </w:r>
          </w:p>
        </w:tc>
        <w:tc>
          <w:tcPr>
            <w:tcW w:w="992" w:type="dxa"/>
            <w:shd w:val="clear" w:color="auto" w:fill="auto"/>
          </w:tcPr>
          <w:p w:rsidR="00337C66" w:rsidRPr="00337C66" w:rsidRDefault="00337C66" w:rsidP="00F11744">
            <w:pPr>
              <w:spacing w:after="120" w:line="276" w:lineRule="auto"/>
              <w:jc w:val="center"/>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2902</w:t>
            </w:r>
          </w:p>
        </w:tc>
        <w:tc>
          <w:tcPr>
            <w:tcW w:w="1701"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18"/>
                <w:szCs w:val="18"/>
                <w:lang w:eastAsia="zh-CN"/>
              </w:rPr>
            </w:pPr>
            <w:r w:rsidRPr="00337C66">
              <w:rPr>
                <w:rFonts w:ascii="Times New Roman" w:eastAsia="Times New Roman" w:hAnsi="Times New Roman" w:cs="Times New Roman"/>
                <w:sz w:val="18"/>
                <w:szCs w:val="18"/>
                <w:lang w:eastAsia="zh-CN"/>
              </w:rPr>
              <w:t>увеличение заготовки и реализации древесины</w:t>
            </w:r>
          </w:p>
        </w:tc>
        <w:tc>
          <w:tcPr>
            <w:tcW w:w="992" w:type="dxa"/>
            <w:shd w:val="clear" w:color="auto" w:fill="auto"/>
          </w:tcPr>
          <w:p w:rsidR="00337C66" w:rsidRPr="00337C66" w:rsidRDefault="00337C66" w:rsidP="00F11744">
            <w:pPr>
              <w:spacing w:after="120" w:line="276" w:lineRule="auto"/>
              <w:jc w:val="center"/>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3102</w:t>
            </w:r>
          </w:p>
        </w:tc>
        <w:tc>
          <w:tcPr>
            <w:tcW w:w="1701" w:type="dxa"/>
            <w:shd w:val="clear" w:color="auto" w:fill="auto"/>
          </w:tcPr>
          <w:p w:rsidR="00337C66" w:rsidRPr="00337C66" w:rsidRDefault="00337C66" w:rsidP="00F11744">
            <w:pPr>
              <w:spacing w:after="120" w:line="276" w:lineRule="auto"/>
              <w:jc w:val="center"/>
              <w:rPr>
                <w:rFonts w:ascii="Times New Roman" w:eastAsia="Times New Roman" w:hAnsi="Times New Roman" w:cs="Times New Roman"/>
                <w:sz w:val="18"/>
                <w:szCs w:val="18"/>
                <w:lang w:eastAsia="zh-CN"/>
              </w:rPr>
            </w:pPr>
            <w:r w:rsidRPr="00337C66">
              <w:rPr>
                <w:rFonts w:ascii="Times New Roman" w:eastAsia="Times New Roman" w:hAnsi="Times New Roman" w:cs="Times New Roman"/>
                <w:sz w:val="18"/>
                <w:szCs w:val="18"/>
                <w:lang w:eastAsia="zh-CN"/>
              </w:rPr>
              <w:t>увеличение заготовки и реализации древесины</w:t>
            </w:r>
          </w:p>
        </w:tc>
        <w:tc>
          <w:tcPr>
            <w:tcW w:w="992" w:type="dxa"/>
            <w:shd w:val="clear" w:color="auto" w:fill="auto"/>
          </w:tcPr>
          <w:p w:rsidR="00337C66" w:rsidRPr="00337C66" w:rsidRDefault="00337C66" w:rsidP="00F11744">
            <w:pPr>
              <w:spacing w:after="120" w:line="276" w:lineRule="auto"/>
              <w:jc w:val="center"/>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3150</w:t>
            </w:r>
          </w:p>
        </w:tc>
        <w:tc>
          <w:tcPr>
            <w:tcW w:w="993" w:type="dxa"/>
            <w:shd w:val="clear" w:color="auto" w:fill="auto"/>
          </w:tcPr>
          <w:p w:rsidR="00337C66" w:rsidRPr="00337C66" w:rsidRDefault="00337C66" w:rsidP="00F11744">
            <w:pPr>
              <w:spacing w:after="120" w:line="276" w:lineRule="auto"/>
              <w:jc w:val="center"/>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3200</w:t>
            </w:r>
          </w:p>
        </w:tc>
        <w:tc>
          <w:tcPr>
            <w:tcW w:w="850" w:type="dxa"/>
            <w:shd w:val="clear" w:color="auto" w:fill="auto"/>
          </w:tcPr>
          <w:p w:rsidR="00337C66" w:rsidRPr="00337C66" w:rsidRDefault="00337C66" w:rsidP="00F11744">
            <w:pPr>
              <w:spacing w:after="120" w:line="276" w:lineRule="auto"/>
              <w:jc w:val="center"/>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3250</w:t>
            </w:r>
          </w:p>
        </w:tc>
        <w:tc>
          <w:tcPr>
            <w:tcW w:w="1004" w:type="dxa"/>
          </w:tcPr>
          <w:p w:rsidR="00337C66" w:rsidRPr="00337C66" w:rsidRDefault="00337C66" w:rsidP="00F11744">
            <w:pPr>
              <w:spacing w:after="120" w:line="276" w:lineRule="auto"/>
              <w:jc w:val="center"/>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3300</w:t>
            </w:r>
          </w:p>
        </w:tc>
        <w:tc>
          <w:tcPr>
            <w:tcW w:w="3892" w:type="dxa"/>
          </w:tcPr>
          <w:p w:rsidR="00337C66" w:rsidRPr="00337C66" w:rsidRDefault="00337C66" w:rsidP="00F11744">
            <w:pPr>
              <w:spacing w:after="120" w:line="276" w:lineRule="auto"/>
              <w:jc w:val="center"/>
              <w:rPr>
                <w:rFonts w:ascii="Times New Roman" w:eastAsia="Times New Roman" w:hAnsi="Times New Roman" w:cs="Times New Roman"/>
                <w:sz w:val="24"/>
                <w:szCs w:val="24"/>
                <w:lang w:eastAsia="zh-CN"/>
              </w:rPr>
            </w:pPr>
          </w:p>
        </w:tc>
      </w:tr>
      <w:tr w:rsidR="00337C66" w:rsidRPr="00337C66" w:rsidTr="00DA2166">
        <w:tc>
          <w:tcPr>
            <w:tcW w:w="2235"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ООО «</w:t>
            </w:r>
            <w:proofErr w:type="spellStart"/>
            <w:r w:rsidRPr="00337C66">
              <w:rPr>
                <w:rFonts w:ascii="Times New Roman" w:eastAsia="Times New Roman" w:hAnsi="Times New Roman" w:cs="Times New Roman"/>
                <w:sz w:val="24"/>
                <w:szCs w:val="24"/>
                <w:lang w:eastAsia="zh-CN"/>
              </w:rPr>
              <w:t>Транслес</w:t>
            </w:r>
            <w:proofErr w:type="spellEnd"/>
            <w:r w:rsidRPr="00337C66">
              <w:rPr>
                <w:rFonts w:ascii="Times New Roman" w:eastAsia="Times New Roman" w:hAnsi="Times New Roman" w:cs="Times New Roman"/>
                <w:sz w:val="24"/>
                <w:szCs w:val="24"/>
                <w:lang w:eastAsia="zh-CN"/>
              </w:rPr>
              <w:t>»</w:t>
            </w:r>
          </w:p>
        </w:tc>
        <w:tc>
          <w:tcPr>
            <w:tcW w:w="992" w:type="dxa"/>
            <w:shd w:val="clear" w:color="auto" w:fill="auto"/>
          </w:tcPr>
          <w:p w:rsidR="00337C66" w:rsidRPr="00337C66" w:rsidRDefault="00337C66" w:rsidP="00F11744">
            <w:pPr>
              <w:spacing w:after="120" w:line="276" w:lineRule="auto"/>
              <w:jc w:val="center"/>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1436</w:t>
            </w:r>
          </w:p>
        </w:tc>
        <w:tc>
          <w:tcPr>
            <w:tcW w:w="1701"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18"/>
                <w:szCs w:val="18"/>
                <w:lang w:eastAsia="zh-CN"/>
              </w:rPr>
            </w:pPr>
          </w:p>
        </w:tc>
        <w:tc>
          <w:tcPr>
            <w:tcW w:w="992" w:type="dxa"/>
            <w:shd w:val="clear" w:color="auto" w:fill="auto"/>
          </w:tcPr>
          <w:p w:rsidR="00337C66" w:rsidRPr="00337C66" w:rsidRDefault="00337C66" w:rsidP="00F11744">
            <w:pPr>
              <w:spacing w:after="120" w:line="276" w:lineRule="auto"/>
              <w:jc w:val="center"/>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1836</w:t>
            </w:r>
          </w:p>
        </w:tc>
        <w:tc>
          <w:tcPr>
            <w:tcW w:w="1701" w:type="dxa"/>
            <w:shd w:val="clear" w:color="auto" w:fill="auto"/>
          </w:tcPr>
          <w:p w:rsidR="00337C66" w:rsidRPr="00337C66" w:rsidRDefault="00337C66" w:rsidP="00F11744">
            <w:pPr>
              <w:spacing w:after="120" w:line="276" w:lineRule="auto"/>
              <w:jc w:val="center"/>
              <w:rPr>
                <w:rFonts w:ascii="Times New Roman" w:eastAsia="Times New Roman" w:hAnsi="Times New Roman" w:cs="Times New Roman"/>
                <w:sz w:val="18"/>
                <w:szCs w:val="18"/>
                <w:lang w:eastAsia="zh-CN"/>
              </w:rPr>
            </w:pPr>
          </w:p>
        </w:tc>
        <w:tc>
          <w:tcPr>
            <w:tcW w:w="992" w:type="dxa"/>
            <w:shd w:val="clear" w:color="auto" w:fill="auto"/>
          </w:tcPr>
          <w:p w:rsidR="00337C66" w:rsidRPr="00337C66" w:rsidRDefault="00337C66" w:rsidP="00F11744">
            <w:pPr>
              <w:spacing w:after="120" w:line="276" w:lineRule="auto"/>
              <w:jc w:val="center"/>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1880</w:t>
            </w:r>
          </w:p>
        </w:tc>
        <w:tc>
          <w:tcPr>
            <w:tcW w:w="993" w:type="dxa"/>
            <w:shd w:val="clear" w:color="auto" w:fill="auto"/>
          </w:tcPr>
          <w:p w:rsidR="00337C66" w:rsidRPr="00337C66" w:rsidRDefault="00337C66" w:rsidP="00F11744">
            <w:pPr>
              <w:spacing w:after="120" w:line="276" w:lineRule="auto"/>
              <w:jc w:val="center"/>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1900</w:t>
            </w:r>
          </w:p>
        </w:tc>
        <w:tc>
          <w:tcPr>
            <w:tcW w:w="850" w:type="dxa"/>
            <w:shd w:val="clear" w:color="auto" w:fill="auto"/>
          </w:tcPr>
          <w:p w:rsidR="00337C66" w:rsidRPr="00337C66" w:rsidRDefault="00337C66" w:rsidP="00F11744">
            <w:pPr>
              <w:spacing w:after="120" w:line="276" w:lineRule="auto"/>
              <w:jc w:val="center"/>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1950</w:t>
            </w:r>
          </w:p>
        </w:tc>
        <w:tc>
          <w:tcPr>
            <w:tcW w:w="1004" w:type="dxa"/>
          </w:tcPr>
          <w:p w:rsidR="00337C66" w:rsidRPr="00337C66" w:rsidRDefault="00337C66" w:rsidP="00F11744">
            <w:pPr>
              <w:spacing w:after="120" w:line="276" w:lineRule="auto"/>
              <w:jc w:val="center"/>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2000</w:t>
            </w:r>
          </w:p>
        </w:tc>
        <w:tc>
          <w:tcPr>
            <w:tcW w:w="3892" w:type="dxa"/>
          </w:tcPr>
          <w:p w:rsidR="00337C66" w:rsidRPr="00337C66" w:rsidRDefault="00337C66" w:rsidP="00F11744">
            <w:pPr>
              <w:spacing w:after="120" w:line="276" w:lineRule="auto"/>
              <w:jc w:val="center"/>
              <w:rPr>
                <w:rFonts w:ascii="Times New Roman" w:eastAsia="Times New Roman" w:hAnsi="Times New Roman" w:cs="Times New Roman"/>
                <w:sz w:val="24"/>
                <w:szCs w:val="24"/>
                <w:lang w:eastAsia="zh-CN"/>
              </w:rPr>
            </w:pPr>
          </w:p>
        </w:tc>
      </w:tr>
      <w:tr w:rsidR="00337C66" w:rsidRPr="00337C66" w:rsidTr="00DA2166">
        <w:tc>
          <w:tcPr>
            <w:tcW w:w="2235"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ООО «Юкон»</w:t>
            </w:r>
          </w:p>
        </w:tc>
        <w:tc>
          <w:tcPr>
            <w:tcW w:w="992" w:type="dxa"/>
            <w:shd w:val="clear" w:color="auto" w:fill="auto"/>
          </w:tcPr>
          <w:p w:rsidR="00337C66" w:rsidRPr="00337C66" w:rsidRDefault="00337C66" w:rsidP="00F11744">
            <w:pPr>
              <w:spacing w:after="120" w:line="276" w:lineRule="auto"/>
              <w:jc w:val="center"/>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1974</w:t>
            </w:r>
          </w:p>
        </w:tc>
        <w:tc>
          <w:tcPr>
            <w:tcW w:w="1701"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18"/>
                <w:szCs w:val="18"/>
                <w:lang w:eastAsia="zh-CN"/>
              </w:rPr>
            </w:pPr>
          </w:p>
        </w:tc>
        <w:tc>
          <w:tcPr>
            <w:tcW w:w="992" w:type="dxa"/>
            <w:shd w:val="clear" w:color="auto" w:fill="auto"/>
          </w:tcPr>
          <w:p w:rsidR="00337C66" w:rsidRPr="00337C66" w:rsidRDefault="00337C66" w:rsidP="00F11744">
            <w:pPr>
              <w:spacing w:after="120" w:line="276" w:lineRule="auto"/>
              <w:jc w:val="center"/>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4938,6</w:t>
            </w:r>
          </w:p>
        </w:tc>
        <w:tc>
          <w:tcPr>
            <w:tcW w:w="1701" w:type="dxa"/>
            <w:shd w:val="clear" w:color="auto" w:fill="auto"/>
          </w:tcPr>
          <w:p w:rsidR="00337C66" w:rsidRPr="00337C66" w:rsidRDefault="00337C66" w:rsidP="00F11744">
            <w:pPr>
              <w:spacing w:after="120" w:line="276" w:lineRule="auto"/>
              <w:jc w:val="center"/>
              <w:rPr>
                <w:rFonts w:ascii="Times New Roman" w:eastAsia="Times New Roman" w:hAnsi="Times New Roman" w:cs="Times New Roman"/>
                <w:sz w:val="18"/>
                <w:szCs w:val="18"/>
                <w:lang w:eastAsia="zh-CN"/>
              </w:rPr>
            </w:pPr>
            <w:r w:rsidRPr="00337C66">
              <w:rPr>
                <w:rFonts w:ascii="Times New Roman" w:eastAsia="Times New Roman" w:hAnsi="Times New Roman" w:cs="Times New Roman"/>
                <w:sz w:val="18"/>
                <w:szCs w:val="18"/>
                <w:lang w:eastAsia="zh-CN"/>
              </w:rPr>
              <w:t>увеличение заготовки и реализации древесины</w:t>
            </w:r>
          </w:p>
        </w:tc>
        <w:tc>
          <w:tcPr>
            <w:tcW w:w="992" w:type="dxa"/>
            <w:shd w:val="clear" w:color="auto" w:fill="auto"/>
          </w:tcPr>
          <w:p w:rsidR="00337C66" w:rsidRPr="00337C66" w:rsidRDefault="00337C66" w:rsidP="00F11744">
            <w:pPr>
              <w:spacing w:after="120" w:line="276" w:lineRule="auto"/>
              <w:jc w:val="center"/>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5200</w:t>
            </w:r>
          </w:p>
        </w:tc>
        <w:tc>
          <w:tcPr>
            <w:tcW w:w="993" w:type="dxa"/>
            <w:shd w:val="clear" w:color="auto" w:fill="auto"/>
          </w:tcPr>
          <w:p w:rsidR="00337C66" w:rsidRPr="00337C66" w:rsidRDefault="00337C66" w:rsidP="00F11744">
            <w:pPr>
              <w:spacing w:after="120" w:line="276" w:lineRule="auto"/>
              <w:jc w:val="center"/>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5800</w:t>
            </w:r>
          </w:p>
        </w:tc>
        <w:tc>
          <w:tcPr>
            <w:tcW w:w="850" w:type="dxa"/>
            <w:shd w:val="clear" w:color="auto" w:fill="auto"/>
          </w:tcPr>
          <w:p w:rsidR="00337C66" w:rsidRPr="00337C66" w:rsidRDefault="00337C66" w:rsidP="00F11744">
            <w:pPr>
              <w:spacing w:after="120" w:line="276" w:lineRule="auto"/>
              <w:jc w:val="center"/>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6100</w:t>
            </w:r>
          </w:p>
        </w:tc>
        <w:tc>
          <w:tcPr>
            <w:tcW w:w="1004" w:type="dxa"/>
          </w:tcPr>
          <w:p w:rsidR="00337C66" w:rsidRPr="00337C66" w:rsidRDefault="00337C66" w:rsidP="00F11744">
            <w:pPr>
              <w:spacing w:after="120" w:line="276" w:lineRule="auto"/>
              <w:jc w:val="center"/>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6300</w:t>
            </w:r>
          </w:p>
        </w:tc>
        <w:tc>
          <w:tcPr>
            <w:tcW w:w="3892" w:type="dxa"/>
          </w:tcPr>
          <w:p w:rsidR="00337C66" w:rsidRPr="00337C66" w:rsidRDefault="00337C66" w:rsidP="00F11744">
            <w:pPr>
              <w:spacing w:after="120" w:line="276" w:lineRule="auto"/>
              <w:jc w:val="center"/>
              <w:rPr>
                <w:rFonts w:ascii="Times New Roman" w:eastAsia="Times New Roman" w:hAnsi="Times New Roman" w:cs="Times New Roman"/>
                <w:sz w:val="24"/>
                <w:szCs w:val="24"/>
                <w:lang w:eastAsia="zh-CN"/>
              </w:rPr>
            </w:pPr>
          </w:p>
        </w:tc>
      </w:tr>
      <w:tr w:rsidR="00337C66" w:rsidRPr="00337C66" w:rsidTr="00DA2166">
        <w:tc>
          <w:tcPr>
            <w:tcW w:w="2235"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ООО «Тополь»</w:t>
            </w:r>
          </w:p>
        </w:tc>
        <w:tc>
          <w:tcPr>
            <w:tcW w:w="992" w:type="dxa"/>
            <w:shd w:val="clear" w:color="auto" w:fill="auto"/>
          </w:tcPr>
          <w:p w:rsidR="00337C66" w:rsidRPr="00337C66" w:rsidRDefault="00337C66" w:rsidP="00F11744">
            <w:pPr>
              <w:spacing w:after="120" w:line="276" w:lineRule="auto"/>
              <w:jc w:val="center"/>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243</w:t>
            </w:r>
          </w:p>
        </w:tc>
        <w:tc>
          <w:tcPr>
            <w:tcW w:w="1701"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18"/>
                <w:szCs w:val="18"/>
                <w:lang w:eastAsia="zh-CN"/>
              </w:rPr>
            </w:pPr>
          </w:p>
        </w:tc>
        <w:tc>
          <w:tcPr>
            <w:tcW w:w="992" w:type="dxa"/>
            <w:shd w:val="clear" w:color="auto" w:fill="auto"/>
          </w:tcPr>
          <w:p w:rsidR="00337C66" w:rsidRPr="00337C66" w:rsidRDefault="00337C66" w:rsidP="00F11744">
            <w:pPr>
              <w:spacing w:after="120" w:line="276" w:lineRule="auto"/>
              <w:jc w:val="center"/>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260</w:t>
            </w:r>
          </w:p>
        </w:tc>
        <w:tc>
          <w:tcPr>
            <w:tcW w:w="1701" w:type="dxa"/>
            <w:shd w:val="clear" w:color="auto" w:fill="auto"/>
          </w:tcPr>
          <w:p w:rsidR="00337C66" w:rsidRPr="00337C66" w:rsidRDefault="00337C66" w:rsidP="00F11744">
            <w:pPr>
              <w:spacing w:after="120" w:line="276" w:lineRule="auto"/>
              <w:jc w:val="center"/>
              <w:rPr>
                <w:rFonts w:ascii="Times New Roman" w:eastAsia="Times New Roman" w:hAnsi="Times New Roman" w:cs="Times New Roman"/>
                <w:sz w:val="18"/>
                <w:szCs w:val="18"/>
                <w:lang w:eastAsia="zh-CN"/>
              </w:rPr>
            </w:pPr>
          </w:p>
        </w:tc>
        <w:tc>
          <w:tcPr>
            <w:tcW w:w="992" w:type="dxa"/>
            <w:shd w:val="clear" w:color="auto" w:fill="auto"/>
          </w:tcPr>
          <w:p w:rsidR="00337C66" w:rsidRPr="00337C66" w:rsidRDefault="00337C66" w:rsidP="00F11744">
            <w:pPr>
              <w:spacing w:after="120" w:line="276" w:lineRule="auto"/>
              <w:jc w:val="center"/>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280</w:t>
            </w:r>
          </w:p>
        </w:tc>
        <w:tc>
          <w:tcPr>
            <w:tcW w:w="993" w:type="dxa"/>
            <w:shd w:val="clear" w:color="auto" w:fill="auto"/>
          </w:tcPr>
          <w:p w:rsidR="00337C66" w:rsidRPr="00337C66" w:rsidRDefault="00337C66" w:rsidP="00F11744">
            <w:pPr>
              <w:spacing w:after="120" w:line="276" w:lineRule="auto"/>
              <w:jc w:val="center"/>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310</w:t>
            </w:r>
          </w:p>
        </w:tc>
        <w:tc>
          <w:tcPr>
            <w:tcW w:w="850" w:type="dxa"/>
            <w:shd w:val="clear" w:color="auto" w:fill="auto"/>
          </w:tcPr>
          <w:p w:rsidR="00337C66" w:rsidRPr="00337C66" w:rsidRDefault="00337C66" w:rsidP="00F11744">
            <w:pPr>
              <w:spacing w:after="120" w:line="276" w:lineRule="auto"/>
              <w:jc w:val="center"/>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330</w:t>
            </w:r>
          </w:p>
        </w:tc>
        <w:tc>
          <w:tcPr>
            <w:tcW w:w="1004" w:type="dxa"/>
          </w:tcPr>
          <w:p w:rsidR="00337C66" w:rsidRPr="00337C66" w:rsidRDefault="00337C66" w:rsidP="00F11744">
            <w:pPr>
              <w:spacing w:after="120" w:line="276" w:lineRule="auto"/>
              <w:jc w:val="center"/>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370</w:t>
            </w:r>
          </w:p>
        </w:tc>
        <w:tc>
          <w:tcPr>
            <w:tcW w:w="3892" w:type="dxa"/>
          </w:tcPr>
          <w:p w:rsidR="00337C66" w:rsidRPr="00337C66" w:rsidRDefault="00337C66" w:rsidP="00F11744">
            <w:pPr>
              <w:spacing w:after="120" w:line="276" w:lineRule="auto"/>
              <w:jc w:val="center"/>
              <w:rPr>
                <w:rFonts w:ascii="Times New Roman" w:eastAsia="Times New Roman" w:hAnsi="Times New Roman" w:cs="Times New Roman"/>
                <w:sz w:val="24"/>
                <w:szCs w:val="24"/>
                <w:lang w:eastAsia="zh-CN"/>
              </w:rPr>
            </w:pPr>
          </w:p>
        </w:tc>
      </w:tr>
      <w:tr w:rsidR="00337C66" w:rsidRPr="00337C66" w:rsidTr="00DA2166">
        <w:tc>
          <w:tcPr>
            <w:tcW w:w="2235"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b/>
                <w:sz w:val="24"/>
                <w:szCs w:val="24"/>
                <w:lang w:eastAsia="zh-CN"/>
              </w:rPr>
            </w:pPr>
            <w:r w:rsidRPr="00337C66">
              <w:rPr>
                <w:rFonts w:ascii="Times New Roman" w:eastAsia="Times New Roman" w:hAnsi="Times New Roman" w:cs="Times New Roman"/>
                <w:b/>
                <w:sz w:val="24"/>
                <w:szCs w:val="24"/>
                <w:lang w:eastAsia="zh-CN"/>
              </w:rPr>
              <w:t>Всего по полному кругу</w:t>
            </w:r>
          </w:p>
        </w:tc>
        <w:tc>
          <w:tcPr>
            <w:tcW w:w="992" w:type="dxa"/>
            <w:shd w:val="clear" w:color="auto" w:fill="auto"/>
          </w:tcPr>
          <w:p w:rsidR="00337C66" w:rsidRPr="00337C66" w:rsidRDefault="00337C66" w:rsidP="00F11744">
            <w:pPr>
              <w:spacing w:after="120" w:line="276" w:lineRule="auto"/>
              <w:jc w:val="center"/>
              <w:rPr>
                <w:rFonts w:ascii="Times New Roman" w:eastAsia="Times New Roman" w:hAnsi="Times New Roman" w:cs="Times New Roman"/>
                <w:b/>
                <w:sz w:val="24"/>
                <w:szCs w:val="24"/>
                <w:lang w:eastAsia="zh-CN"/>
              </w:rPr>
            </w:pPr>
            <w:r w:rsidRPr="00337C66">
              <w:rPr>
                <w:rFonts w:ascii="Times New Roman" w:eastAsia="Times New Roman" w:hAnsi="Times New Roman" w:cs="Times New Roman"/>
                <w:b/>
                <w:sz w:val="24"/>
                <w:szCs w:val="24"/>
                <w:lang w:eastAsia="zh-CN"/>
              </w:rPr>
              <w:t>30562</w:t>
            </w:r>
          </w:p>
        </w:tc>
        <w:tc>
          <w:tcPr>
            <w:tcW w:w="1701"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b/>
                <w:sz w:val="24"/>
                <w:szCs w:val="24"/>
                <w:lang w:eastAsia="zh-CN"/>
              </w:rPr>
            </w:pPr>
          </w:p>
        </w:tc>
        <w:tc>
          <w:tcPr>
            <w:tcW w:w="992" w:type="dxa"/>
            <w:shd w:val="clear" w:color="auto" w:fill="auto"/>
          </w:tcPr>
          <w:p w:rsidR="00337C66" w:rsidRPr="00337C66" w:rsidRDefault="00337C66" w:rsidP="00F11744">
            <w:pPr>
              <w:spacing w:after="120" w:line="276" w:lineRule="auto"/>
              <w:jc w:val="center"/>
              <w:rPr>
                <w:rFonts w:ascii="Times New Roman" w:eastAsia="Times New Roman" w:hAnsi="Times New Roman" w:cs="Times New Roman"/>
                <w:b/>
                <w:sz w:val="24"/>
                <w:szCs w:val="24"/>
                <w:lang w:eastAsia="zh-CN"/>
              </w:rPr>
            </w:pPr>
            <w:r w:rsidRPr="00337C66">
              <w:rPr>
                <w:rFonts w:ascii="Times New Roman" w:eastAsia="Times New Roman" w:hAnsi="Times New Roman" w:cs="Times New Roman"/>
                <w:b/>
                <w:sz w:val="24"/>
                <w:szCs w:val="24"/>
                <w:lang w:eastAsia="zh-CN"/>
              </w:rPr>
              <w:t>33344</w:t>
            </w:r>
          </w:p>
        </w:tc>
        <w:tc>
          <w:tcPr>
            <w:tcW w:w="1701" w:type="dxa"/>
            <w:shd w:val="clear" w:color="auto" w:fill="auto"/>
          </w:tcPr>
          <w:p w:rsidR="00337C66" w:rsidRPr="00337C66" w:rsidRDefault="00337C66" w:rsidP="00F11744">
            <w:pPr>
              <w:spacing w:after="120" w:line="276" w:lineRule="auto"/>
              <w:jc w:val="center"/>
              <w:rPr>
                <w:rFonts w:ascii="Times New Roman" w:eastAsia="Times New Roman" w:hAnsi="Times New Roman" w:cs="Times New Roman"/>
                <w:b/>
                <w:sz w:val="18"/>
                <w:szCs w:val="18"/>
                <w:lang w:eastAsia="zh-CN"/>
              </w:rPr>
            </w:pPr>
          </w:p>
        </w:tc>
        <w:tc>
          <w:tcPr>
            <w:tcW w:w="992" w:type="dxa"/>
            <w:shd w:val="clear" w:color="auto" w:fill="auto"/>
          </w:tcPr>
          <w:p w:rsidR="00337C66" w:rsidRPr="00337C66" w:rsidRDefault="00337C66" w:rsidP="00F11744">
            <w:pPr>
              <w:spacing w:after="120" w:line="276" w:lineRule="auto"/>
              <w:jc w:val="center"/>
              <w:rPr>
                <w:rFonts w:ascii="Times New Roman" w:eastAsia="Times New Roman" w:hAnsi="Times New Roman" w:cs="Times New Roman"/>
                <w:b/>
                <w:sz w:val="24"/>
                <w:szCs w:val="24"/>
                <w:lang w:eastAsia="zh-CN"/>
              </w:rPr>
            </w:pPr>
            <w:r w:rsidRPr="00337C66">
              <w:rPr>
                <w:rFonts w:ascii="Times New Roman" w:eastAsia="Times New Roman" w:hAnsi="Times New Roman" w:cs="Times New Roman"/>
                <w:b/>
                <w:sz w:val="24"/>
                <w:szCs w:val="24"/>
                <w:lang w:eastAsia="zh-CN"/>
              </w:rPr>
              <w:t>35189</w:t>
            </w:r>
          </w:p>
        </w:tc>
        <w:tc>
          <w:tcPr>
            <w:tcW w:w="993" w:type="dxa"/>
            <w:shd w:val="clear" w:color="auto" w:fill="auto"/>
          </w:tcPr>
          <w:p w:rsidR="00337C66" w:rsidRPr="00337C66" w:rsidRDefault="00337C66" w:rsidP="00F11744">
            <w:pPr>
              <w:spacing w:after="120" w:line="276" w:lineRule="auto"/>
              <w:jc w:val="center"/>
              <w:rPr>
                <w:rFonts w:ascii="Times New Roman" w:eastAsia="Times New Roman" w:hAnsi="Times New Roman" w:cs="Times New Roman"/>
                <w:b/>
                <w:sz w:val="24"/>
                <w:szCs w:val="24"/>
                <w:lang w:eastAsia="zh-CN"/>
              </w:rPr>
            </w:pPr>
            <w:r w:rsidRPr="00337C66">
              <w:rPr>
                <w:rFonts w:ascii="Times New Roman" w:eastAsia="Times New Roman" w:hAnsi="Times New Roman" w:cs="Times New Roman"/>
                <w:b/>
                <w:sz w:val="24"/>
                <w:szCs w:val="24"/>
                <w:lang w:eastAsia="zh-CN"/>
              </w:rPr>
              <w:t>37748</w:t>
            </w:r>
          </w:p>
        </w:tc>
        <w:tc>
          <w:tcPr>
            <w:tcW w:w="850" w:type="dxa"/>
            <w:shd w:val="clear" w:color="auto" w:fill="auto"/>
          </w:tcPr>
          <w:p w:rsidR="00337C66" w:rsidRPr="00337C66" w:rsidRDefault="00337C66" w:rsidP="00F11744">
            <w:pPr>
              <w:spacing w:after="120" w:line="276" w:lineRule="auto"/>
              <w:jc w:val="center"/>
              <w:rPr>
                <w:rFonts w:ascii="Times New Roman" w:eastAsia="Times New Roman" w:hAnsi="Times New Roman" w:cs="Times New Roman"/>
                <w:b/>
                <w:sz w:val="24"/>
                <w:szCs w:val="24"/>
                <w:lang w:eastAsia="zh-CN"/>
              </w:rPr>
            </w:pPr>
            <w:r w:rsidRPr="00337C66">
              <w:rPr>
                <w:rFonts w:ascii="Times New Roman" w:eastAsia="Times New Roman" w:hAnsi="Times New Roman" w:cs="Times New Roman"/>
                <w:b/>
                <w:sz w:val="24"/>
                <w:szCs w:val="24"/>
                <w:lang w:eastAsia="zh-CN"/>
              </w:rPr>
              <w:t>39717</w:t>
            </w:r>
          </w:p>
        </w:tc>
        <w:tc>
          <w:tcPr>
            <w:tcW w:w="1004" w:type="dxa"/>
          </w:tcPr>
          <w:p w:rsidR="00337C66" w:rsidRPr="00337C66" w:rsidRDefault="00337C66" w:rsidP="00F11744">
            <w:pPr>
              <w:spacing w:after="120" w:line="276" w:lineRule="auto"/>
              <w:jc w:val="center"/>
              <w:rPr>
                <w:rFonts w:ascii="Times New Roman" w:eastAsia="Times New Roman" w:hAnsi="Times New Roman" w:cs="Times New Roman"/>
                <w:b/>
                <w:sz w:val="24"/>
                <w:szCs w:val="24"/>
                <w:lang w:eastAsia="zh-CN"/>
              </w:rPr>
            </w:pPr>
            <w:r w:rsidRPr="00337C66">
              <w:rPr>
                <w:rFonts w:ascii="Times New Roman" w:eastAsia="Times New Roman" w:hAnsi="Times New Roman" w:cs="Times New Roman"/>
                <w:b/>
                <w:sz w:val="24"/>
                <w:szCs w:val="24"/>
                <w:lang w:eastAsia="zh-CN"/>
              </w:rPr>
              <w:t>41837</w:t>
            </w:r>
          </w:p>
        </w:tc>
        <w:tc>
          <w:tcPr>
            <w:tcW w:w="3892" w:type="dxa"/>
          </w:tcPr>
          <w:p w:rsidR="00337C66" w:rsidRPr="00337C66" w:rsidRDefault="00337C66" w:rsidP="00F11744">
            <w:pPr>
              <w:spacing w:after="120" w:line="276" w:lineRule="auto"/>
              <w:jc w:val="center"/>
              <w:rPr>
                <w:rFonts w:ascii="Times New Roman" w:eastAsia="Times New Roman" w:hAnsi="Times New Roman" w:cs="Times New Roman"/>
                <w:b/>
                <w:sz w:val="24"/>
                <w:szCs w:val="24"/>
                <w:lang w:eastAsia="zh-CN"/>
              </w:rPr>
            </w:pPr>
          </w:p>
        </w:tc>
      </w:tr>
      <w:tr w:rsidR="00337C66" w:rsidRPr="00337C66" w:rsidTr="00DA2166">
        <w:tc>
          <w:tcPr>
            <w:tcW w:w="15352" w:type="dxa"/>
            <w:gridSpan w:val="10"/>
            <w:shd w:val="clear" w:color="auto" w:fill="auto"/>
          </w:tcPr>
          <w:p w:rsidR="00337C66" w:rsidRPr="00337C66" w:rsidRDefault="00337C66" w:rsidP="00F11744">
            <w:pPr>
              <w:spacing w:after="120" w:line="276" w:lineRule="auto"/>
              <w:jc w:val="center"/>
              <w:rPr>
                <w:rFonts w:ascii="Times New Roman" w:eastAsia="Times New Roman" w:hAnsi="Times New Roman" w:cs="Times New Roman"/>
                <w:b/>
                <w:sz w:val="24"/>
                <w:szCs w:val="24"/>
                <w:lang w:eastAsia="zh-CN"/>
              </w:rPr>
            </w:pPr>
            <w:r w:rsidRPr="00337C66">
              <w:rPr>
                <w:rFonts w:ascii="Times New Roman" w:eastAsia="Times New Roman" w:hAnsi="Times New Roman" w:cs="Times New Roman"/>
                <w:b/>
                <w:sz w:val="24"/>
                <w:szCs w:val="24"/>
                <w:lang w:eastAsia="zh-CN"/>
              </w:rPr>
              <w:t>Раздел С «Обрабатывающие производства»</w:t>
            </w:r>
          </w:p>
        </w:tc>
      </w:tr>
      <w:tr w:rsidR="00337C66" w:rsidRPr="00337C66" w:rsidTr="00DA2166">
        <w:tc>
          <w:tcPr>
            <w:tcW w:w="2235"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ООО «Хлеб»</w:t>
            </w:r>
          </w:p>
        </w:tc>
        <w:tc>
          <w:tcPr>
            <w:tcW w:w="992"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1836</w:t>
            </w:r>
          </w:p>
        </w:tc>
        <w:tc>
          <w:tcPr>
            <w:tcW w:w="1701"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p>
        </w:tc>
        <w:tc>
          <w:tcPr>
            <w:tcW w:w="992"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2930</w:t>
            </w:r>
          </w:p>
        </w:tc>
        <w:tc>
          <w:tcPr>
            <w:tcW w:w="1701"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p>
        </w:tc>
        <w:tc>
          <w:tcPr>
            <w:tcW w:w="992"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1800</w:t>
            </w:r>
          </w:p>
        </w:tc>
        <w:tc>
          <w:tcPr>
            <w:tcW w:w="993"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1850</w:t>
            </w:r>
          </w:p>
        </w:tc>
        <w:tc>
          <w:tcPr>
            <w:tcW w:w="850"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1700</w:t>
            </w:r>
          </w:p>
        </w:tc>
        <w:tc>
          <w:tcPr>
            <w:tcW w:w="1004" w:type="dxa"/>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1700</w:t>
            </w:r>
          </w:p>
        </w:tc>
        <w:tc>
          <w:tcPr>
            <w:tcW w:w="3892" w:type="dxa"/>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p>
        </w:tc>
      </w:tr>
      <w:tr w:rsidR="00337C66" w:rsidRPr="00337C66" w:rsidTr="00DA2166">
        <w:tc>
          <w:tcPr>
            <w:tcW w:w="2235"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ОАО «Санчурский маслозавод»</w:t>
            </w:r>
          </w:p>
        </w:tc>
        <w:tc>
          <w:tcPr>
            <w:tcW w:w="992"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92</w:t>
            </w:r>
          </w:p>
        </w:tc>
        <w:tc>
          <w:tcPr>
            <w:tcW w:w="1701"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18"/>
                <w:szCs w:val="18"/>
                <w:lang w:eastAsia="zh-CN"/>
              </w:rPr>
            </w:pPr>
          </w:p>
        </w:tc>
        <w:tc>
          <w:tcPr>
            <w:tcW w:w="992"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226</w:t>
            </w:r>
          </w:p>
        </w:tc>
        <w:tc>
          <w:tcPr>
            <w:tcW w:w="1701"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p>
        </w:tc>
        <w:tc>
          <w:tcPr>
            <w:tcW w:w="992"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227</w:t>
            </w:r>
          </w:p>
        </w:tc>
        <w:tc>
          <w:tcPr>
            <w:tcW w:w="993"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229</w:t>
            </w:r>
          </w:p>
        </w:tc>
        <w:tc>
          <w:tcPr>
            <w:tcW w:w="850"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300</w:t>
            </w:r>
          </w:p>
        </w:tc>
        <w:tc>
          <w:tcPr>
            <w:tcW w:w="1004" w:type="dxa"/>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303</w:t>
            </w:r>
          </w:p>
        </w:tc>
        <w:tc>
          <w:tcPr>
            <w:tcW w:w="3892" w:type="dxa"/>
          </w:tcPr>
          <w:p w:rsidR="00337C66" w:rsidRPr="00337C66" w:rsidRDefault="00337C66" w:rsidP="00F11744">
            <w:pPr>
              <w:spacing w:after="120" w:line="276" w:lineRule="auto"/>
              <w:jc w:val="both"/>
              <w:rPr>
                <w:rFonts w:ascii="Times New Roman" w:eastAsia="Times New Roman" w:hAnsi="Times New Roman" w:cs="Times New Roman"/>
                <w:sz w:val="18"/>
                <w:szCs w:val="18"/>
                <w:lang w:eastAsia="zh-CN"/>
              </w:rPr>
            </w:pPr>
            <w:r w:rsidRPr="00337C66">
              <w:rPr>
                <w:rFonts w:ascii="Times New Roman" w:eastAsia="Times New Roman" w:hAnsi="Times New Roman" w:cs="Times New Roman"/>
                <w:sz w:val="18"/>
                <w:szCs w:val="18"/>
                <w:lang w:eastAsia="zh-CN"/>
              </w:rPr>
              <w:t>Предприятие работает над расширением производимой продукции, с 2019 года выпускает сливочное масло и сырные продукты и прочую молочную продукцию. Объем выпускаемой продукции остается на низком уровне.</w:t>
            </w:r>
          </w:p>
        </w:tc>
      </w:tr>
      <w:tr w:rsidR="00337C66" w:rsidRPr="00337C66" w:rsidTr="00DA2166">
        <w:tc>
          <w:tcPr>
            <w:tcW w:w="2235"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ООО «ТД Правда»</w:t>
            </w:r>
          </w:p>
        </w:tc>
        <w:tc>
          <w:tcPr>
            <w:tcW w:w="992"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146</w:t>
            </w:r>
          </w:p>
        </w:tc>
        <w:tc>
          <w:tcPr>
            <w:tcW w:w="1701"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p>
        </w:tc>
        <w:tc>
          <w:tcPr>
            <w:tcW w:w="992"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150</w:t>
            </w:r>
          </w:p>
        </w:tc>
        <w:tc>
          <w:tcPr>
            <w:tcW w:w="1701"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p>
        </w:tc>
        <w:tc>
          <w:tcPr>
            <w:tcW w:w="992"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160</w:t>
            </w:r>
          </w:p>
        </w:tc>
        <w:tc>
          <w:tcPr>
            <w:tcW w:w="993"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170</w:t>
            </w:r>
          </w:p>
        </w:tc>
        <w:tc>
          <w:tcPr>
            <w:tcW w:w="850"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201</w:t>
            </w:r>
          </w:p>
        </w:tc>
        <w:tc>
          <w:tcPr>
            <w:tcW w:w="1004" w:type="dxa"/>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210</w:t>
            </w:r>
          </w:p>
        </w:tc>
        <w:tc>
          <w:tcPr>
            <w:tcW w:w="3892" w:type="dxa"/>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p>
        </w:tc>
      </w:tr>
      <w:tr w:rsidR="00337C66" w:rsidRPr="00337C66" w:rsidTr="00DA2166">
        <w:tc>
          <w:tcPr>
            <w:tcW w:w="2235"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b/>
                <w:color w:val="000000"/>
                <w:sz w:val="24"/>
                <w:szCs w:val="24"/>
                <w:lang w:eastAsia="zh-CN"/>
              </w:rPr>
            </w:pPr>
            <w:r w:rsidRPr="00337C66">
              <w:rPr>
                <w:rFonts w:ascii="Times New Roman" w:eastAsia="Times New Roman" w:hAnsi="Times New Roman" w:cs="Times New Roman"/>
                <w:b/>
                <w:color w:val="000000"/>
                <w:sz w:val="24"/>
                <w:szCs w:val="24"/>
                <w:lang w:eastAsia="zh-CN"/>
              </w:rPr>
              <w:t>Всего по полному кругу</w:t>
            </w:r>
          </w:p>
        </w:tc>
        <w:tc>
          <w:tcPr>
            <w:tcW w:w="992"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b/>
                <w:color w:val="000000"/>
                <w:sz w:val="24"/>
                <w:szCs w:val="24"/>
                <w:lang w:eastAsia="zh-CN"/>
              </w:rPr>
            </w:pPr>
            <w:r w:rsidRPr="00337C66">
              <w:rPr>
                <w:rFonts w:ascii="Times New Roman" w:eastAsia="Times New Roman" w:hAnsi="Times New Roman" w:cs="Times New Roman"/>
                <w:b/>
                <w:color w:val="000000"/>
                <w:sz w:val="24"/>
                <w:szCs w:val="24"/>
                <w:lang w:eastAsia="zh-CN"/>
              </w:rPr>
              <w:t>-5860</w:t>
            </w:r>
          </w:p>
        </w:tc>
        <w:tc>
          <w:tcPr>
            <w:tcW w:w="1701"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b/>
                <w:color w:val="000000"/>
                <w:sz w:val="24"/>
                <w:szCs w:val="24"/>
                <w:lang w:eastAsia="zh-CN"/>
              </w:rPr>
            </w:pPr>
          </w:p>
        </w:tc>
        <w:tc>
          <w:tcPr>
            <w:tcW w:w="992"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b/>
                <w:color w:val="000000"/>
                <w:sz w:val="24"/>
                <w:szCs w:val="24"/>
                <w:lang w:eastAsia="zh-CN"/>
              </w:rPr>
            </w:pPr>
            <w:r w:rsidRPr="00337C66">
              <w:rPr>
                <w:rFonts w:ascii="Times New Roman" w:eastAsia="Times New Roman" w:hAnsi="Times New Roman" w:cs="Times New Roman"/>
                <w:b/>
                <w:color w:val="000000"/>
                <w:sz w:val="24"/>
                <w:szCs w:val="24"/>
                <w:lang w:eastAsia="zh-CN"/>
              </w:rPr>
              <w:t>2550</w:t>
            </w:r>
          </w:p>
        </w:tc>
        <w:tc>
          <w:tcPr>
            <w:tcW w:w="1701"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b/>
                <w:color w:val="000000"/>
                <w:sz w:val="24"/>
                <w:szCs w:val="24"/>
                <w:lang w:eastAsia="zh-CN"/>
              </w:rPr>
            </w:pPr>
          </w:p>
        </w:tc>
        <w:tc>
          <w:tcPr>
            <w:tcW w:w="992"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b/>
                <w:color w:val="000000"/>
                <w:sz w:val="24"/>
                <w:szCs w:val="24"/>
                <w:lang w:eastAsia="zh-CN"/>
              </w:rPr>
            </w:pPr>
            <w:r w:rsidRPr="00337C66">
              <w:rPr>
                <w:rFonts w:ascii="Times New Roman" w:eastAsia="Times New Roman" w:hAnsi="Times New Roman" w:cs="Times New Roman"/>
                <w:b/>
                <w:color w:val="000000"/>
                <w:sz w:val="24"/>
                <w:szCs w:val="24"/>
                <w:lang w:eastAsia="zh-CN"/>
              </w:rPr>
              <w:t>2552</w:t>
            </w:r>
          </w:p>
        </w:tc>
        <w:tc>
          <w:tcPr>
            <w:tcW w:w="993"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b/>
                <w:color w:val="000000"/>
                <w:sz w:val="24"/>
                <w:szCs w:val="24"/>
                <w:lang w:eastAsia="zh-CN"/>
              </w:rPr>
            </w:pPr>
            <w:r w:rsidRPr="00337C66">
              <w:rPr>
                <w:rFonts w:ascii="Times New Roman" w:eastAsia="Times New Roman" w:hAnsi="Times New Roman" w:cs="Times New Roman"/>
                <w:b/>
                <w:color w:val="000000"/>
                <w:sz w:val="24"/>
                <w:szCs w:val="24"/>
                <w:lang w:eastAsia="zh-CN"/>
              </w:rPr>
              <w:t>2671</w:t>
            </w:r>
          </w:p>
        </w:tc>
        <w:tc>
          <w:tcPr>
            <w:tcW w:w="850"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b/>
                <w:color w:val="000000"/>
                <w:sz w:val="24"/>
                <w:szCs w:val="24"/>
                <w:lang w:eastAsia="zh-CN"/>
              </w:rPr>
            </w:pPr>
            <w:r w:rsidRPr="00337C66">
              <w:rPr>
                <w:rFonts w:ascii="Times New Roman" w:eastAsia="Times New Roman" w:hAnsi="Times New Roman" w:cs="Times New Roman"/>
                <w:b/>
                <w:color w:val="000000"/>
                <w:sz w:val="24"/>
                <w:szCs w:val="24"/>
                <w:lang w:eastAsia="zh-CN"/>
              </w:rPr>
              <w:t>2783</w:t>
            </w:r>
          </w:p>
        </w:tc>
        <w:tc>
          <w:tcPr>
            <w:tcW w:w="1004" w:type="dxa"/>
          </w:tcPr>
          <w:p w:rsidR="00337C66" w:rsidRPr="00337C66" w:rsidRDefault="00337C66" w:rsidP="00F11744">
            <w:pPr>
              <w:spacing w:after="120" w:line="276" w:lineRule="auto"/>
              <w:jc w:val="both"/>
              <w:rPr>
                <w:rFonts w:ascii="Times New Roman" w:eastAsia="Times New Roman" w:hAnsi="Times New Roman" w:cs="Times New Roman"/>
                <w:b/>
                <w:color w:val="000000"/>
                <w:sz w:val="24"/>
                <w:szCs w:val="24"/>
                <w:lang w:eastAsia="zh-CN"/>
              </w:rPr>
            </w:pPr>
            <w:r w:rsidRPr="00337C66">
              <w:rPr>
                <w:rFonts w:ascii="Times New Roman" w:eastAsia="Times New Roman" w:hAnsi="Times New Roman" w:cs="Times New Roman"/>
                <w:b/>
                <w:color w:val="000000"/>
                <w:sz w:val="24"/>
                <w:szCs w:val="24"/>
                <w:lang w:eastAsia="zh-CN"/>
              </w:rPr>
              <w:t>2966</w:t>
            </w:r>
          </w:p>
        </w:tc>
        <w:tc>
          <w:tcPr>
            <w:tcW w:w="3892" w:type="dxa"/>
          </w:tcPr>
          <w:p w:rsidR="00337C66" w:rsidRPr="00337C66" w:rsidRDefault="00337C66" w:rsidP="00F11744">
            <w:pPr>
              <w:spacing w:after="120" w:line="276" w:lineRule="auto"/>
              <w:jc w:val="both"/>
              <w:rPr>
                <w:rFonts w:ascii="Times New Roman" w:eastAsia="Times New Roman" w:hAnsi="Times New Roman" w:cs="Times New Roman"/>
                <w:b/>
                <w:color w:val="000000"/>
                <w:sz w:val="24"/>
                <w:szCs w:val="24"/>
                <w:lang w:eastAsia="zh-CN"/>
              </w:rPr>
            </w:pPr>
          </w:p>
        </w:tc>
      </w:tr>
      <w:tr w:rsidR="00337C66" w:rsidRPr="00337C66" w:rsidTr="00DA2166">
        <w:tc>
          <w:tcPr>
            <w:tcW w:w="15352" w:type="dxa"/>
            <w:gridSpan w:val="10"/>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Раздел С «Обрабатывающие производства» Подраздел 16 «Обработка древесины и производство изделий из дерева и пробки, кроме мебели, производство изделий из соломки и материалов для плетения»</w:t>
            </w:r>
          </w:p>
        </w:tc>
      </w:tr>
      <w:tr w:rsidR="00337C66" w:rsidRPr="00337C66" w:rsidTr="00DA2166">
        <w:tc>
          <w:tcPr>
            <w:tcW w:w="2235"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ООО «Исток»</w:t>
            </w:r>
          </w:p>
        </w:tc>
        <w:tc>
          <w:tcPr>
            <w:tcW w:w="992"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-110</w:t>
            </w:r>
          </w:p>
        </w:tc>
        <w:tc>
          <w:tcPr>
            <w:tcW w:w="1701"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p>
        </w:tc>
        <w:tc>
          <w:tcPr>
            <w:tcW w:w="992"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-100</w:t>
            </w:r>
          </w:p>
        </w:tc>
        <w:tc>
          <w:tcPr>
            <w:tcW w:w="1701"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p>
        </w:tc>
        <w:tc>
          <w:tcPr>
            <w:tcW w:w="992"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-80</w:t>
            </w:r>
          </w:p>
        </w:tc>
        <w:tc>
          <w:tcPr>
            <w:tcW w:w="993"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-72</w:t>
            </w:r>
          </w:p>
        </w:tc>
        <w:tc>
          <w:tcPr>
            <w:tcW w:w="850"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-45</w:t>
            </w:r>
          </w:p>
        </w:tc>
        <w:tc>
          <w:tcPr>
            <w:tcW w:w="1004" w:type="dxa"/>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-10</w:t>
            </w:r>
          </w:p>
        </w:tc>
        <w:tc>
          <w:tcPr>
            <w:tcW w:w="3892" w:type="dxa"/>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p>
        </w:tc>
      </w:tr>
      <w:tr w:rsidR="00337C66" w:rsidRPr="00337C66" w:rsidTr="00DA2166">
        <w:tc>
          <w:tcPr>
            <w:tcW w:w="2235"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lastRenderedPageBreak/>
              <w:t>ООО «</w:t>
            </w:r>
            <w:proofErr w:type="spellStart"/>
            <w:r w:rsidRPr="00337C66">
              <w:rPr>
                <w:rFonts w:ascii="Times New Roman" w:eastAsia="Times New Roman" w:hAnsi="Times New Roman" w:cs="Times New Roman"/>
                <w:sz w:val="24"/>
                <w:szCs w:val="24"/>
                <w:lang w:eastAsia="zh-CN"/>
              </w:rPr>
              <w:t>ЛесИнвест</w:t>
            </w:r>
            <w:proofErr w:type="spellEnd"/>
            <w:r w:rsidRPr="00337C66">
              <w:rPr>
                <w:rFonts w:ascii="Times New Roman" w:eastAsia="Times New Roman" w:hAnsi="Times New Roman" w:cs="Times New Roman"/>
                <w:sz w:val="24"/>
                <w:szCs w:val="24"/>
                <w:lang w:eastAsia="zh-CN"/>
              </w:rPr>
              <w:t>»</w:t>
            </w:r>
          </w:p>
        </w:tc>
        <w:tc>
          <w:tcPr>
            <w:tcW w:w="992"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166</w:t>
            </w:r>
          </w:p>
        </w:tc>
        <w:tc>
          <w:tcPr>
            <w:tcW w:w="1701"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p>
        </w:tc>
        <w:tc>
          <w:tcPr>
            <w:tcW w:w="992"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180</w:t>
            </w:r>
          </w:p>
        </w:tc>
        <w:tc>
          <w:tcPr>
            <w:tcW w:w="1701"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p>
        </w:tc>
        <w:tc>
          <w:tcPr>
            <w:tcW w:w="992"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189</w:t>
            </w:r>
          </w:p>
        </w:tc>
        <w:tc>
          <w:tcPr>
            <w:tcW w:w="993"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195</w:t>
            </w:r>
          </w:p>
        </w:tc>
        <w:tc>
          <w:tcPr>
            <w:tcW w:w="850"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205</w:t>
            </w:r>
          </w:p>
        </w:tc>
        <w:tc>
          <w:tcPr>
            <w:tcW w:w="1004" w:type="dxa"/>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210</w:t>
            </w:r>
          </w:p>
        </w:tc>
        <w:tc>
          <w:tcPr>
            <w:tcW w:w="3892" w:type="dxa"/>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p>
        </w:tc>
      </w:tr>
      <w:tr w:rsidR="00337C66" w:rsidRPr="00337C66" w:rsidTr="00DA2166">
        <w:tc>
          <w:tcPr>
            <w:tcW w:w="2235"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ООО «</w:t>
            </w:r>
            <w:proofErr w:type="spellStart"/>
            <w:r w:rsidRPr="00337C66">
              <w:rPr>
                <w:rFonts w:ascii="Times New Roman" w:eastAsia="Times New Roman" w:hAnsi="Times New Roman" w:cs="Times New Roman"/>
                <w:sz w:val="24"/>
                <w:szCs w:val="24"/>
                <w:lang w:eastAsia="zh-CN"/>
              </w:rPr>
              <w:t>Стройлес</w:t>
            </w:r>
            <w:proofErr w:type="spellEnd"/>
            <w:r w:rsidRPr="00337C66">
              <w:rPr>
                <w:rFonts w:ascii="Times New Roman" w:eastAsia="Times New Roman" w:hAnsi="Times New Roman" w:cs="Times New Roman"/>
                <w:sz w:val="24"/>
                <w:szCs w:val="24"/>
                <w:lang w:eastAsia="zh-CN"/>
              </w:rPr>
              <w:t>»</w:t>
            </w:r>
          </w:p>
        </w:tc>
        <w:tc>
          <w:tcPr>
            <w:tcW w:w="992"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254</w:t>
            </w:r>
          </w:p>
        </w:tc>
        <w:tc>
          <w:tcPr>
            <w:tcW w:w="1701"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p>
        </w:tc>
        <w:tc>
          <w:tcPr>
            <w:tcW w:w="992"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290</w:t>
            </w:r>
          </w:p>
        </w:tc>
        <w:tc>
          <w:tcPr>
            <w:tcW w:w="1701"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p>
        </w:tc>
        <w:tc>
          <w:tcPr>
            <w:tcW w:w="992"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295</w:t>
            </w:r>
          </w:p>
        </w:tc>
        <w:tc>
          <w:tcPr>
            <w:tcW w:w="993"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300</w:t>
            </w:r>
          </w:p>
        </w:tc>
        <w:tc>
          <w:tcPr>
            <w:tcW w:w="850"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305</w:t>
            </w:r>
          </w:p>
        </w:tc>
        <w:tc>
          <w:tcPr>
            <w:tcW w:w="1004" w:type="dxa"/>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310</w:t>
            </w:r>
          </w:p>
        </w:tc>
        <w:tc>
          <w:tcPr>
            <w:tcW w:w="3892" w:type="dxa"/>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p>
        </w:tc>
      </w:tr>
      <w:tr w:rsidR="00337C66" w:rsidRPr="00337C66" w:rsidTr="00DA2166">
        <w:tc>
          <w:tcPr>
            <w:tcW w:w="2235"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ООО «Престиж»</w:t>
            </w:r>
          </w:p>
        </w:tc>
        <w:tc>
          <w:tcPr>
            <w:tcW w:w="992"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-6950</w:t>
            </w:r>
          </w:p>
        </w:tc>
        <w:tc>
          <w:tcPr>
            <w:tcW w:w="1701"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Предприятие на стадии ликвидации</w:t>
            </w:r>
          </w:p>
        </w:tc>
        <w:tc>
          <w:tcPr>
            <w:tcW w:w="992"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w:t>
            </w:r>
          </w:p>
        </w:tc>
        <w:tc>
          <w:tcPr>
            <w:tcW w:w="1701"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p>
        </w:tc>
        <w:tc>
          <w:tcPr>
            <w:tcW w:w="992"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w:t>
            </w:r>
          </w:p>
        </w:tc>
        <w:tc>
          <w:tcPr>
            <w:tcW w:w="993"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w:t>
            </w:r>
          </w:p>
        </w:tc>
        <w:tc>
          <w:tcPr>
            <w:tcW w:w="850"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w:t>
            </w:r>
          </w:p>
        </w:tc>
        <w:tc>
          <w:tcPr>
            <w:tcW w:w="1004" w:type="dxa"/>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w:t>
            </w:r>
          </w:p>
        </w:tc>
        <w:tc>
          <w:tcPr>
            <w:tcW w:w="3892" w:type="dxa"/>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p>
        </w:tc>
      </w:tr>
      <w:tr w:rsidR="00337C66" w:rsidRPr="00337C66" w:rsidTr="00DA2166">
        <w:tc>
          <w:tcPr>
            <w:tcW w:w="2235"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b/>
                <w:sz w:val="24"/>
                <w:szCs w:val="24"/>
                <w:lang w:eastAsia="zh-CN"/>
              </w:rPr>
            </w:pPr>
            <w:r w:rsidRPr="00337C66">
              <w:rPr>
                <w:rFonts w:ascii="Times New Roman" w:eastAsia="Times New Roman" w:hAnsi="Times New Roman" w:cs="Times New Roman"/>
                <w:b/>
                <w:sz w:val="24"/>
                <w:szCs w:val="24"/>
                <w:lang w:eastAsia="zh-CN"/>
              </w:rPr>
              <w:t>Всего по полному кругу</w:t>
            </w:r>
          </w:p>
        </w:tc>
        <w:tc>
          <w:tcPr>
            <w:tcW w:w="992"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b/>
                <w:sz w:val="24"/>
                <w:szCs w:val="24"/>
                <w:lang w:eastAsia="zh-CN"/>
              </w:rPr>
            </w:pPr>
            <w:r w:rsidRPr="00337C66">
              <w:rPr>
                <w:rFonts w:ascii="Times New Roman" w:eastAsia="Times New Roman" w:hAnsi="Times New Roman" w:cs="Times New Roman"/>
                <w:b/>
                <w:sz w:val="24"/>
                <w:szCs w:val="24"/>
                <w:lang w:eastAsia="zh-CN"/>
              </w:rPr>
              <w:t>-6674</w:t>
            </w:r>
          </w:p>
        </w:tc>
        <w:tc>
          <w:tcPr>
            <w:tcW w:w="1701"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b/>
                <w:sz w:val="24"/>
                <w:szCs w:val="24"/>
                <w:lang w:eastAsia="zh-CN"/>
              </w:rPr>
            </w:pPr>
          </w:p>
        </w:tc>
        <w:tc>
          <w:tcPr>
            <w:tcW w:w="992"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b/>
                <w:sz w:val="24"/>
                <w:szCs w:val="24"/>
                <w:lang w:eastAsia="zh-CN"/>
              </w:rPr>
            </w:pPr>
            <w:r w:rsidRPr="00337C66">
              <w:rPr>
                <w:rFonts w:ascii="Times New Roman" w:eastAsia="Times New Roman" w:hAnsi="Times New Roman" w:cs="Times New Roman"/>
                <w:b/>
                <w:sz w:val="24"/>
                <w:szCs w:val="24"/>
                <w:lang w:eastAsia="zh-CN"/>
              </w:rPr>
              <w:t>94</w:t>
            </w:r>
          </w:p>
        </w:tc>
        <w:tc>
          <w:tcPr>
            <w:tcW w:w="1701"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b/>
                <w:sz w:val="24"/>
                <w:szCs w:val="24"/>
                <w:lang w:eastAsia="zh-CN"/>
              </w:rPr>
            </w:pPr>
          </w:p>
        </w:tc>
        <w:tc>
          <w:tcPr>
            <w:tcW w:w="992"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b/>
                <w:sz w:val="24"/>
                <w:szCs w:val="24"/>
                <w:lang w:eastAsia="zh-CN"/>
              </w:rPr>
            </w:pPr>
            <w:r w:rsidRPr="00337C66">
              <w:rPr>
                <w:rFonts w:ascii="Times New Roman" w:eastAsia="Times New Roman" w:hAnsi="Times New Roman" w:cs="Times New Roman"/>
                <w:b/>
                <w:sz w:val="24"/>
                <w:szCs w:val="24"/>
                <w:lang w:eastAsia="zh-CN"/>
              </w:rPr>
              <w:t>319</w:t>
            </w:r>
          </w:p>
        </w:tc>
        <w:tc>
          <w:tcPr>
            <w:tcW w:w="993"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b/>
                <w:sz w:val="24"/>
                <w:szCs w:val="24"/>
                <w:lang w:eastAsia="zh-CN"/>
              </w:rPr>
            </w:pPr>
            <w:r w:rsidRPr="00337C66">
              <w:rPr>
                <w:rFonts w:ascii="Times New Roman" w:eastAsia="Times New Roman" w:hAnsi="Times New Roman" w:cs="Times New Roman"/>
                <w:b/>
                <w:sz w:val="24"/>
                <w:szCs w:val="24"/>
                <w:lang w:eastAsia="zh-CN"/>
              </w:rPr>
              <w:t>381</w:t>
            </w:r>
          </w:p>
        </w:tc>
        <w:tc>
          <w:tcPr>
            <w:tcW w:w="850"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b/>
                <w:sz w:val="24"/>
                <w:szCs w:val="24"/>
                <w:lang w:eastAsia="zh-CN"/>
              </w:rPr>
            </w:pPr>
            <w:r w:rsidRPr="00337C66">
              <w:rPr>
                <w:rFonts w:ascii="Times New Roman" w:eastAsia="Times New Roman" w:hAnsi="Times New Roman" w:cs="Times New Roman"/>
                <w:b/>
                <w:sz w:val="24"/>
                <w:szCs w:val="24"/>
                <w:lang w:eastAsia="zh-CN"/>
              </w:rPr>
              <w:t>422</w:t>
            </w:r>
          </w:p>
        </w:tc>
        <w:tc>
          <w:tcPr>
            <w:tcW w:w="1004" w:type="dxa"/>
          </w:tcPr>
          <w:p w:rsidR="00337C66" w:rsidRPr="00337C66" w:rsidRDefault="00337C66" w:rsidP="00F11744">
            <w:pPr>
              <w:spacing w:after="120" w:line="276" w:lineRule="auto"/>
              <w:jc w:val="both"/>
              <w:rPr>
                <w:rFonts w:ascii="Times New Roman" w:eastAsia="Times New Roman" w:hAnsi="Times New Roman" w:cs="Times New Roman"/>
                <w:b/>
                <w:sz w:val="24"/>
                <w:szCs w:val="24"/>
                <w:lang w:eastAsia="zh-CN"/>
              </w:rPr>
            </w:pPr>
            <w:r w:rsidRPr="00337C66">
              <w:rPr>
                <w:rFonts w:ascii="Times New Roman" w:eastAsia="Times New Roman" w:hAnsi="Times New Roman" w:cs="Times New Roman"/>
                <w:b/>
                <w:sz w:val="24"/>
                <w:szCs w:val="24"/>
                <w:lang w:eastAsia="zh-CN"/>
              </w:rPr>
              <w:t>474</w:t>
            </w:r>
          </w:p>
        </w:tc>
        <w:tc>
          <w:tcPr>
            <w:tcW w:w="3892" w:type="dxa"/>
          </w:tcPr>
          <w:p w:rsidR="00337C66" w:rsidRPr="00337C66" w:rsidRDefault="00337C66" w:rsidP="00F11744">
            <w:pPr>
              <w:spacing w:after="120" w:line="276" w:lineRule="auto"/>
              <w:jc w:val="both"/>
              <w:rPr>
                <w:rFonts w:ascii="Times New Roman" w:eastAsia="Times New Roman" w:hAnsi="Times New Roman" w:cs="Times New Roman"/>
                <w:b/>
                <w:sz w:val="24"/>
                <w:szCs w:val="24"/>
                <w:lang w:eastAsia="zh-CN"/>
              </w:rPr>
            </w:pPr>
          </w:p>
        </w:tc>
      </w:tr>
      <w:tr w:rsidR="00337C66" w:rsidRPr="00337C66" w:rsidTr="00DA2166">
        <w:tc>
          <w:tcPr>
            <w:tcW w:w="15352" w:type="dxa"/>
            <w:gridSpan w:val="10"/>
            <w:shd w:val="clear" w:color="auto" w:fill="auto"/>
          </w:tcPr>
          <w:p w:rsidR="00337C66" w:rsidRPr="00337C66" w:rsidRDefault="00337C66" w:rsidP="00F11744">
            <w:pPr>
              <w:spacing w:after="120" w:line="276" w:lineRule="auto"/>
              <w:jc w:val="center"/>
              <w:rPr>
                <w:rFonts w:ascii="Times New Roman" w:eastAsia="Times New Roman" w:hAnsi="Times New Roman" w:cs="Times New Roman"/>
                <w:b/>
                <w:sz w:val="24"/>
                <w:szCs w:val="24"/>
                <w:lang w:eastAsia="zh-CN"/>
              </w:rPr>
            </w:pPr>
            <w:r w:rsidRPr="00337C66">
              <w:rPr>
                <w:rFonts w:ascii="Times New Roman" w:eastAsia="Times New Roman" w:hAnsi="Times New Roman" w:cs="Times New Roman"/>
                <w:b/>
                <w:sz w:val="24"/>
                <w:szCs w:val="24"/>
                <w:lang w:eastAsia="zh-CN"/>
              </w:rPr>
              <w:t>Раздел D «Обеспечение электрической энергией, газом и паром; кондиционирование воздуха»</w:t>
            </w:r>
          </w:p>
        </w:tc>
      </w:tr>
      <w:tr w:rsidR="00337C66" w:rsidRPr="00337C66" w:rsidTr="00DA2166">
        <w:tc>
          <w:tcPr>
            <w:tcW w:w="2235"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МУП «</w:t>
            </w:r>
            <w:proofErr w:type="spellStart"/>
            <w:r w:rsidRPr="00337C66">
              <w:rPr>
                <w:rFonts w:ascii="Times New Roman" w:eastAsia="Times New Roman" w:hAnsi="Times New Roman" w:cs="Times New Roman"/>
                <w:sz w:val="24"/>
                <w:szCs w:val="24"/>
                <w:lang w:eastAsia="zh-CN"/>
              </w:rPr>
              <w:t>Коммунтранссервис</w:t>
            </w:r>
            <w:proofErr w:type="spellEnd"/>
            <w:r w:rsidRPr="00337C66">
              <w:rPr>
                <w:rFonts w:ascii="Times New Roman" w:eastAsia="Times New Roman" w:hAnsi="Times New Roman" w:cs="Times New Roman"/>
                <w:sz w:val="24"/>
                <w:szCs w:val="24"/>
                <w:lang w:eastAsia="zh-CN"/>
              </w:rPr>
              <w:t>»</w:t>
            </w:r>
          </w:p>
        </w:tc>
        <w:tc>
          <w:tcPr>
            <w:tcW w:w="992"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-254</w:t>
            </w:r>
          </w:p>
        </w:tc>
        <w:tc>
          <w:tcPr>
            <w:tcW w:w="1701"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18"/>
                <w:szCs w:val="18"/>
                <w:lang w:eastAsia="zh-CN"/>
              </w:rPr>
            </w:pPr>
            <w:r w:rsidRPr="00337C66">
              <w:rPr>
                <w:rFonts w:ascii="Times New Roman" w:eastAsia="Times New Roman" w:hAnsi="Times New Roman" w:cs="Times New Roman"/>
                <w:sz w:val="18"/>
                <w:szCs w:val="18"/>
                <w:lang w:eastAsia="zh-CN"/>
              </w:rPr>
              <w:t>низкие тарифы, рост цен на топливо, увеличение численности штата персонала, передача убыточного объекта на хоз. ведение, исполнение предписаний контрольных органов, которые не заложены в тариф</w:t>
            </w:r>
          </w:p>
        </w:tc>
        <w:tc>
          <w:tcPr>
            <w:tcW w:w="992"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-2957</w:t>
            </w:r>
          </w:p>
        </w:tc>
        <w:tc>
          <w:tcPr>
            <w:tcW w:w="1701"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p>
        </w:tc>
        <w:tc>
          <w:tcPr>
            <w:tcW w:w="992"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-1350</w:t>
            </w:r>
          </w:p>
        </w:tc>
        <w:tc>
          <w:tcPr>
            <w:tcW w:w="993"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-545</w:t>
            </w:r>
          </w:p>
        </w:tc>
        <w:tc>
          <w:tcPr>
            <w:tcW w:w="850"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-265</w:t>
            </w:r>
          </w:p>
        </w:tc>
        <w:tc>
          <w:tcPr>
            <w:tcW w:w="1004" w:type="dxa"/>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430</w:t>
            </w:r>
          </w:p>
        </w:tc>
        <w:tc>
          <w:tcPr>
            <w:tcW w:w="3892" w:type="dxa"/>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p>
        </w:tc>
      </w:tr>
      <w:tr w:rsidR="00337C66" w:rsidRPr="00337C66" w:rsidTr="00DA2166">
        <w:tc>
          <w:tcPr>
            <w:tcW w:w="2235"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b/>
                <w:sz w:val="24"/>
                <w:szCs w:val="24"/>
                <w:lang w:eastAsia="zh-CN"/>
              </w:rPr>
            </w:pPr>
            <w:r w:rsidRPr="00337C66">
              <w:rPr>
                <w:rFonts w:ascii="Times New Roman" w:eastAsia="Times New Roman" w:hAnsi="Times New Roman" w:cs="Times New Roman"/>
                <w:b/>
                <w:sz w:val="24"/>
                <w:szCs w:val="24"/>
                <w:lang w:eastAsia="zh-CN"/>
              </w:rPr>
              <w:t>Всего по крупным и средним</w:t>
            </w:r>
          </w:p>
        </w:tc>
        <w:tc>
          <w:tcPr>
            <w:tcW w:w="992"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b/>
                <w:sz w:val="24"/>
                <w:szCs w:val="24"/>
                <w:lang w:eastAsia="zh-CN"/>
              </w:rPr>
            </w:pPr>
            <w:r w:rsidRPr="00337C66">
              <w:rPr>
                <w:rFonts w:ascii="Times New Roman" w:eastAsia="Times New Roman" w:hAnsi="Times New Roman" w:cs="Times New Roman"/>
                <w:b/>
                <w:sz w:val="24"/>
                <w:szCs w:val="24"/>
                <w:lang w:eastAsia="zh-CN"/>
              </w:rPr>
              <w:t>-254</w:t>
            </w:r>
          </w:p>
        </w:tc>
        <w:tc>
          <w:tcPr>
            <w:tcW w:w="1701"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b/>
                <w:sz w:val="24"/>
                <w:szCs w:val="24"/>
                <w:lang w:eastAsia="zh-CN"/>
              </w:rPr>
            </w:pPr>
          </w:p>
        </w:tc>
        <w:tc>
          <w:tcPr>
            <w:tcW w:w="992"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b/>
                <w:sz w:val="24"/>
                <w:szCs w:val="24"/>
                <w:lang w:eastAsia="zh-CN"/>
              </w:rPr>
            </w:pPr>
            <w:r w:rsidRPr="00337C66">
              <w:rPr>
                <w:rFonts w:ascii="Times New Roman" w:eastAsia="Times New Roman" w:hAnsi="Times New Roman" w:cs="Times New Roman"/>
                <w:b/>
                <w:sz w:val="24"/>
                <w:szCs w:val="24"/>
                <w:lang w:eastAsia="zh-CN"/>
              </w:rPr>
              <w:t>-2957</w:t>
            </w:r>
          </w:p>
        </w:tc>
        <w:tc>
          <w:tcPr>
            <w:tcW w:w="1701"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b/>
                <w:sz w:val="24"/>
                <w:szCs w:val="24"/>
                <w:lang w:eastAsia="zh-CN"/>
              </w:rPr>
            </w:pPr>
          </w:p>
        </w:tc>
        <w:tc>
          <w:tcPr>
            <w:tcW w:w="992" w:type="dxa"/>
            <w:shd w:val="clear" w:color="auto" w:fill="auto"/>
          </w:tcPr>
          <w:p w:rsidR="00337C66" w:rsidRPr="00337C66" w:rsidRDefault="00337C66" w:rsidP="00F11744">
            <w:pPr>
              <w:spacing w:after="0" w:line="276" w:lineRule="auto"/>
              <w:rPr>
                <w:rFonts w:ascii="Times New Roman" w:eastAsia="Times New Roman" w:hAnsi="Times New Roman" w:cs="Times New Roman"/>
                <w:b/>
                <w:sz w:val="24"/>
                <w:szCs w:val="24"/>
                <w:lang w:eastAsia="ru-RU"/>
              </w:rPr>
            </w:pPr>
            <w:r w:rsidRPr="00337C66">
              <w:rPr>
                <w:rFonts w:ascii="Times New Roman" w:eastAsia="Times New Roman" w:hAnsi="Times New Roman" w:cs="Times New Roman"/>
                <w:b/>
                <w:sz w:val="24"/>
                <w:szCs w:val="24"/>
                <w:lang w:eastAsia="ru-RU"/>
              </w:rPr>
              <w:t>-1350</w:t>
            </w:r>
          </w:p>
        </w:tc>
        <w:tc>
          <w:tcPr>
            <w:tcW w:w="993" w:type="dxa"/>
            <w:shd w:val="clear" w:color="auto" w:fill="auto"/>
          </w:tcPr>
          <w:p w:rsidR="00337C66" w:rsidRPr="00337C66" w:rsidRDefault="00337C66" w:rsidP="00F11744">
            <w:pPr>
              <w:spacing w:after="0" w:line="276" w:lineRule="auto"/>
              <w:rPr>
                <w:rFonts w:ascii="Times New Roman" w:eastAsia="Times New Roman" w:hAnsi="Times New Roman" w:cs="Times New Roman"/>
                <w:b/>
                <w:sz w:val="24"/>
                <w:szCs w:val="24"/>
                <w:lang w:eastAsia="ru-RU"/>
              </w:rPr>
            </w:pPr>
            <w:r w:rsidRPr="00337C66">
              <w:rPr>
                <w:rFonts w:ascii="Times New Roman" w:eastAsia="Times New Roman" w:hAnsi="Times New Roman" w:cs="Times New Roman"/>
                <w:b/>
                <w:sz w:val="24"/>
                <w:szCs w:val="24"/>
                <w:lang w:eastAsia="ru-RU"/>
              </w:rPr>
              <w:t>-545</w:t>
            </w:r>
          </w:p>
        </w:tc>
        <w:tc>
          <w:tcPr>
            <w:tcW w:w="850" w:type="dxa"/>
            <w:shd w:val="clear" w:color="auto" w:fill="auto"/>
          </w:tcPr>
          <w:p w:rsidR="00337C66" w:rsidRPr="00337C66" w:rsidRDefault="00337C66" w:rsidP="00F11744">
            <w:pPr>
              <w:spacing w:after="0" w:line="276" w:lineRule="auto"/>
              <w:rPr>
                <w:rFonts w:ascii="Times New Roman" w:eastAsia="Times New Roman" w:hAnsi="Times New Roman" w:cs="Times New Roman"/>
                <w:b/>
                <w:sz w:val="24"/>
                <w:szCs w:val="24"/>
                <w:lang w:eastAsia="ru-RU"/>
              </w:rPr>
            </w:pPr>
            <w:r w:rsidRPr="00337C66">
              <w:rPr>
                <w:rFonts w:ascii="Times New Roman" w:eastAsia="Times New Roman" w:hAnsi="Times New Roman" w:cs="Times New Roman"/>
                <w:b/>
                <w:sz w:val="24"/>
                <w:szCs w:val="24"/>
                <w:lang w:eastAsia="ru-RU"/>
              </w:rPr>
              <w:t>-265</w:t>
            </w:r>
          </w:p>
        </w:tc>
        <w:tc>
          <w:tcPr>
            <w:tcW w:w="1004" w:type="dxa"/>
          </w:tcPr>
          <w:p w:rsidR="00337C66" w:rsidRPr="00337C66" w:rsidRDefault="00337C66" w:rsidP="00F11744">
            <w:pPr>
              <w:spacing w:after="0" w:line="276" w:lineRule="auto"/>
              <w:rPr>
                <w:rFonts w:ascii="Times New Roman" w:eastAsia="Times New Roman" w:hAnsi="Times New Roman" w:cs="Times New Roman"/>
                <w:b/>
                <w:sz w:val="24"/>
                <w:szCs w:val="24"/>
                <w:lang w:eastAsia="ru-RU"/>
              </w:rPr>
            </w:pPr>
            <w:r w:rsidRPr="00337C66">
              <w:rPr>
                <w:rFonts w:ascii="Times New Roman" w:eastAsia="Times New Roman" w:hAnsi="Times New Roman" w:cs="Times New Roman"/>
                <w:b/>
                <w:sz w:val="24"/>
                <w:szCs w:val="24"/>
                <w:lang w:eastAsia="ru-RU"/>
              </w:rPr>
              <w:t>430</w:t>
            </w:r>
          </w:p>
        </w:tc>
        <w:tc>
          <w:tcPr>
            <w:tcW w:w="3892" w:type="dxa"/>
          </w:tcPr>
          <w:p w:rsidR="00337C66" w:rsidRPr="00337C66" w:rsidRDefault="00337C66" w:rsidP="00F11744">
            <w:pPr>
              <w:spacing w:after="120" w:line="276" w:lineRule="auto"/>
              <w:jc w:val="both"/>
              <w:rPr>
                <w:rFonts w:ascii="Times New Roman" w:eastAsia="Times New Roman" w:hAnsi="Times New Roman" w:cs="Times New Roman"/>
                <w:b/>
                <w:sz w:val="24"/>
                <w:szCs w:val="24"/>
                <w:lang w:eastAsia="zh-CN"/>
              </w:rPr>
            </w:pPr>
          </w:p>
        </w:tc>
      </w:tr>
      <w:tr w:rsidR="00337C66" w:rsidRPr="00337C66" w:rsidTr="00DA2166">
        <w:tc>
          <w:tcPr>
            <w:tcW w:w="2235"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b/>
                <w:sz w:val="24"/>
                <w:szCs w:val="24"/>
                <w:lang w:eastAsia="zh-CN"/>
              </w:rPr>
            </w:pPr>
            <w:r w:rsidRPr="00337C66">
              <w:rPr>
                <w:rFonts w:ascii="Times New Roman" w:eastAsia="Times New Roman" w:hAnsi="Times New Roman" w:cs="Times New Roman"/>
                <w:b/>
                <w:sz w:val="24"/>
                <w:szCs w:val="24"/>
                <w:lang w:eastAsia="zh-CN"/>
              </w:rPr>
              <w:t>Всего по полному кругу</w:t>
            </w:r>
          </w:p>
        </w:tc>
        <w:tc>
          <w:tcPr>
            <w:tcW w:w="992"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b/>
                <w:sz w:val="24"/>
                <w:szCs w:val="24"/>
                <w:lang w:eastAsia="zh-CN"/>
              </w:rPr>
            </w:pPr>
            <w:r w:rsidRPr="00337C66">
              <w:rPr>
                <w:rFonts w:ascii="Times New Roman" w:eastAsia="Times New Roman" w:hAnsi="Times New Roman" w:cs="Times New Roman"/>
                <w:b/>
                <w:sz w:val="24"/>
                <w:szCs w:val="24"/>
                <w:lang w:eastAsia="zh-CN"/>
              </w:rPr>
              <w:t>296</w:t>
            </w:r>
          </w:p>
        </w:tc>
        <w:tc>
          <w:tcPr>
            <w:tcW w:w="1701"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b/>
                <w:sz w:val="24"/>
                <w:szCs w:val="24"/>
                <w:lang w:eastAsia="zh-CN"/>
              </w:rPr>
            </w:pPr>
          </w:p>
        </w:tc>
        <w:tc>
          <w:tcPr>
            <w:tcW w:w="992"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b/>
                <w:sz w:val="24"/>
                <w:szCs w:val="24"/>
                <w:lang w:eastAsia="zh-CN"/>
              </w:rPr>
            </w:pPr>
            <w:r w:rsidRPr="00337C66">
              <w:rPr>
                <w:rFonts w:ascii="Times New Roman" w:eastAsia="Times New Roman" w:hAnsi="Times New Roman" w:cs="Times New Roman"/>
                <w:b/>
                <w:sz w:val="24"/>
                <w:szCs w:val="24"/>
                <w:lang w:eastAsia="zh-CN"/>
              </w:rPr>
              <w:t>224</w:t>
            </w:r>
          </w:p>
        </w:tc>
        <w:tc>
          <w:tcPr>
            <w:tcW w:w="1701"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b/>
                <w:sz w:val="24"/>
                <w:szCs w:val="24"/>
                <w:lang w:eastAsia="zh-CN"/>
              </w:rPr>
            </w:pPr>
          </w:p>
        </w:tc>
        <w:tc>
          <w:tcPr>
            <w:tcW w:w="992" w:type="dxa"/>
            <w:shd w:val="clear" w:color="auto" w:fill="auto"/>
          </w:tcPr>
          <w:p w:rsidR="00337C66" w:rsidRPr="00337C66" w:rsidRDefault="00337C66" w:rsidP="00F11744">
            <w:pPr>
              <w:spacing w:after="0" w:line="276" w:lineRule="auto"/>
              <w:rPr>
                <w:rFonts w:ascii="Times New Roman" w:eastAsia="Times New Roman" w:hAnsi="Times New Roman" w:cs="Times New Roman"/>
                <w:b/>
                <w:sz w:val="24"/>
                <w:szCs w:val="24"/>
                <w:lang w:eastAsia="ru-RU"/>
              </w:rPr>
            </w:pPr>
            <w:r w:rsidRPr="00337C66">
              <w:rPr>
                <w:rFonts w:ascii="Times New Roman" w:eastAsia="Times New Roman" w:hAnsi="Times New Roman" w:cs="Times New Roman"/>
                <w:b/>
                <w:sz w:val="24"/>
                <w:szCs w:val="24"/>
                <w:lang w:eastAsia="ru-RU"/>
              </w:rPr>
              <w:t>232,96</w:t>
            </w:r>
          </w:p>
        </w:tc>
        <w:tc>
          <w:tcPr>
            <w:tcW w:w="993" w:type="dxa"/>
            <w:shd w:val="clear" w:color="auto" w:fill="auto"/>
          </w:tcPr>
          <w:p w:rsidR="00337C66" w:rsidRPr="00337C66" w:rsidRDefault="00337C66" w:rsidP="00F11744">
            <w:pPr>
              <w:spacing w:after="0" w:line="276" w:lineRule="auto"/>
              <w:rPr>
                <w:rFonts w:ascii="Times New Roman" w:eastAsia="Times New Roman" w:hAnsi="Times New Roman" w:cs="Times New Roman"/>
                <w:b/>
                <w:sz w:val="24"/>
                <w:szCs w:val="24"/>
                <w:lang w:eastAsia="ru-RU"/>
              </w:rPr>
            </w:pPr>
            <w:r w:rsidRPr="00337C66">
              <w:rPr>
                <w:rFonts w:ascii="Times New Roman" w:eastAsia="Times New Roman" w:hAnsi="Times New Roman" w:cs="Times New Roman"/>
                <w:b/>
                <w:sz w:val="24"/>
                <w:szCs w:val="24"/>
                <w:lang w:eastAsia="ru-RU"/>
              </w:rPr>
              <w:t>242,3</w:t>
            </w:r>
          </w:p>
        </w:tc>
        <w:tc>
          <w:tcPr>
            <w:tcW w:w="850" w:type="dxa"/>
            <w:shd w:val="clear" w:color="auto" w:fill="auto"/>
          </w:tcPr>
          <w:p w:rsidR="00337C66" w:rsidRPr="00337C66" w:rsidRDefault="00337C66" w:rsidP="00F11744">
            <w:pPr>
              <w:spacing w:after="0" w:line="276" w:lineRule="auto"/>
              <w:rPr>
                <w:rFonts w:ascii="Times New Roman" w:eastAsia="Times New Roman" w:hAnsi="Times New Roman" w:cs="Times New Roman"/>
                <w:b/>
                <w:sz w:val="24"/>
                <w:szCs w:val="24"/>
                <w:lang w:eastAsia="ru-RU"/>
              </w:rPr>
            </w:pPr>
            <w:r w:rsidRPr="00337C66">
              <w:rPr>
                <w:rFonts w:ascii="Times New Roman" w:eastAsia="Times New Roman" w:hAnsi="Times New Roman" w:cs="Times New Roman"/>
                <w:b/>
                <w:sz w:val="24"/>
                <w:szCs w:val="24"/>
                <w:lang w:eastAsia="ru-RU"/>
              </w:rPr>
              <w:t>252</w:t>
            </w:r>
          </w:p>
        </w:tc>
        <w:tc>
          <w:tcPr>
            <w:tcW w:w="1004" w:type="dxa"/>
          </w:tcPr>
          <w:p w:rsidR="00337C66" w:rsidRPr="00337C66" w:rsidRDefault="00337C66" w:rsidP="00F11744">
            <w:pPr>
              <w:spacing w:after="0" w:line="276" w:lineRule="auto"/>
              <w:rPr>
                <w:rFonts w:ascii="Times New Roman" w:eastAsia="Times New Roman" w:hAnsi="Times New Roman" w:cs="Times New Roman"/>
                <w:b/>
                <w:sz w:val="24"/>
                <w:szCs w:val="24"/>
                <w:lang w:eastAsia="ru-RU"/>
              </w:rPr>
            </w:pPr>
            <w:r w:rsidRPr="00337C66">
              <w:rPr>
                <w:rFonts w:ascii="Times New Roman" w:eastAsia="Times New Roman" w:hAnsi="Times New Roman" w:cs="Times New Roman"/>
                <w:b/>
                <w:sz w:val="24"/>
                <w:szCs w:val="24"/>
                <w:lang w:eastAsia="ru-RU"/>
              </w:rPr>
              <w:t>692,08</w:t>
            </w:r>
          </w:p>
        </w:tc>
        <w:tc>
          <w:tcPr>
            <w:tcW w:w="3892" w:type="dxa"/>
          </w:tcPr>
          <w:p w:rsidR="00337C66" w:rsidRPr="00337C66" w:rsidRDefault="00337C66" w:rsidP="00F11744">
            <w:pPr>
              <w:spacing w:after="120" w:line="276" w:lineRule="auto"/>
              <w:jc w:val="both"/>
              <w:rPr>
                <w:rFonts w:ascii="Times New Roman" w:eastAsia="Times New Roman" w:hAnsi="Times New Roman" w:cs="Times New Roman"/>
                <w:b/>
                <w:sz w:val="24"/>
                <w:szCs w:val="24"/>
                <w:lang w:eastAsia="zh-CN"/>
              </w:rPr>
            </w:pPr>
          </w:p>
        </w:tc>
      </w:tr>
      <w:tr w:rsidR="00337C66" w:rsidRPr="00337C66" w:rsidTr="00DA2166">
        <w:tc>
          <w:tcPr>
            <w:tcW w:w="15352" w:type="dxa"/>
            <w:gridSpan w:val="10"/>
            <w:shd w:val="clear" w:color="auto" w:fill="auto"/>
          </w:tcPr>
          <w:p w:rsidR="00337C66" w:rsidRPr="00337C66" w:rsidRDefault="00337C66" w:rsidP="00F11744">
            <w:pPr>
              <w:spacing w:after="120" w:line="276" w:lineRule="auto"/>
              <w:jc w:val="center"/>
              <w:rPr>
                <w:rFonts w:ascii="Times New Roman" w:eastAsia="Times New Roman" w:hAnsi="Times New Roman" w:cs="Times New Roman"/>
                <w:b/>
                <w:sz w:val="24"/>
                <w:szCs w:val="24"/>
                <w:lang w:eastAsia="zh-CN"/>
              </w:rPr>
            </w:pPr>
            <w:r w:rsidRPr="00337C66">
              <w:rPr>
                <w:rFonts w:ascii="Times New Roman" w:eastAsia="Times New Roman" w:hAnsi="Times New Roman" w:cs="Times New Roman"/>
                <w:b/>
                <w:sz w:val="24"/>
                <w:szCs w:val="24"/>
                <w:lang w:eastAsia="zh-CN"/>
              </w:rPr>
              <w:t xml:space="preserve">Раздел </w:t>
            </w:r>
            <w:r w:rsidRPr="00337C66">
              <w:rPr>
                <w:rFonts w:ascii="Times New Roman" w:eastAsia="Times New Roman" w:hAnsi="Times New Roman" w:cs="Times New Roman"/>
                <w:b/>
                <w:sz w:val="24"/>
                <w:szCs w:val="24"/>
                <w:lang w:val="en-US" w:eastAsia="zh-CN"/>
              </w:rPr>
              <w:t>F</w:t>
            </w:r>
            <w:r w:rsidRPr="00337C66">
              <w:rPr>
                <w:rFonts w:ascii="Times New Roman" w:eastAsia="Times New Roman" w:hAnsi="Times New Roman" w:cs="Times New Roman"/>
                <w:b/>
                <w:sz w:val="24"/>
                <w:szCs w:val="24"/>
                <w:lang w:eastAsia="zh-CN"/>
              </w:rPr>
              <w:t xml:space="preserve"> Строительство</w:t>
            </w:r>
          </w:p>
        </w:tc>
      </w:tr>
      <w:tr w:rsidR="00337C66" w:rsidRPr="00337C66" w:rsidTr="00DA2166">
        <w:tc>
          <w:tcPr>
            <w:tcW w:w="2235"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lastRenderedPageBreak/>
              <w:t>ООО «Санчурский мелиоратор»</w:t>
            </w:r>
          </w:p>
        </w:tc>
        <w:tc>
          <w:tcPr>
            <w:tcW w:w="992"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-67</w:t>
            </w:r>
          </w:p>
        </w:tc>
        <w:tc>
          <w:tcPr>
            <w:tcW w:w="1701"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18"/>
                <w:szCs w:val="18"/>
                <w:lang w:eastAsia="zh-CN"/>
              </w:rPr>
            </w:pPr>
            <w:r w:rsidRPr="00337C66">
              <w:rPr>
                <w:rFonts w:ascii="Times New Roman" w:eastAsia="Times New Roman" w:hAnsi="Times New Roman" w:cs="Times New Roman"/>
                <w:sz w:val="18"/>
                <w:szCs w:val="18"/>
                <w:lang w:eastAsia="zh-CN"/>
              </w:rPr>
              <w:t>Участвовали в реализации проектов местных инициатив на территории района</w:t>
            </w:r>
          </w:p>
        </w:tc>
        <w:tc>
          <w:tcPr>
            <w:tcW w:w="992"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78</w:t>
            </w:r>
          </w:p>
        </w:tc>
        <w:tc>
          <w:tcPr>
            <w:tcW w:w="1701"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18"/>
                <w:szCs w:val="18"/>
                <w:lang w:eastAsia="zh-CN"/>
              </w:rPr>
            </w:pPr>
            <w:r w:rsidRPr="00337C66">
              <w:rPr>
                <w:rFonts w:ascii="Times New Roman" w:eastAsia="Times New Roman" w:hAnsi="Times New Roman" w:cs="Times New Roman"/>
                <w:sz w:val="18"/>
                <w:szCs w:val="18"/>
                <w:lang w:eastAsia="zh-CN"/>
              </w:rPr>
              <w:t xml:space="preserve">Мало договоров подряда, в 2019 году из-за погодных условий организация не могла заехать в лес  по заготовке древесины, что значительно сказалось на результате их деятельности. В 2020 году были получены </w:t>
            </w:r>
          </w:p>
        </w:tc>
        <w:tc>
          <w:tcPr>
            <w:tcW w:w="992"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79</w:t>
            </w:r>
          </w:p>
        </w:tc>
        <w:tc>
          <w:tcPr>
            <w:tcW w:w="993"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83</w:t>
            </w:r>
          </w:p>
        </w:tc>
        <w:tc>
          <w:tcPr>
            <w:tcW w:w="850"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86</w:t>
            </w:r>
          </w:p>
        </w:tc>
        <w:tc>
          <w:tcPr>
            <w:tcW w:w="1004" w:type="dxa"/>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90</w:t>
            </w:r>
          </w:p>
        </w:tc>
        <w:tc>
          <w:tcPr>
            <w:tcW w:w="3892" w:type="dxa"/>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p>
        </w:tc>
      </w:tr>
      <w:tr w:rsidR="00337C66" w:rsidRPr="00337C66" w:rsidTr="00DA2166">
        <w:tc>
          <w:tcPr>
            <w:tcW w:w="2235"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b/>
                <w:sz w:val="24"/>
                <w:szCs w:val="24"/>
                <w:lang w:eastAsia="zh-CN"/>
              </w:rPr>
            </w:pPr>
            <w:r w:rsidRPr="00337C66">
              <w:rPr>
                <w:rFonts w:ascii="Times New Roman" w:eastAsia="Times New Roman" w:hAnsi="Times New Roman" w:cs="Times New Roman"/>
                <w:b/>
                <w:sz w:val="24"/>
                <w:szCs w:val="24"/>
                <w:lang w:eastAsia="zh-CN"/>
              </w:rPr>
              <w:t>Всего по полному кругу</w:t>
            </w:r>
          </w:p>
        </w:tc>
        <w:tc>
          <w:tcPr>
            <w:tcW w:w="992"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b/>
                <w:sz w:val="24"/>
                <w:szCs w:val="24"/>
                <w:lang w:eastAsia="zh-CN"/>
              </w:rPr>
            </w:pPr>
            <w:r w:rsidRPr="00337C66">
              <w:rPr>
                <w:rFonts w:ascii="Times New Roman" w:eastAsia="Times New Roman" w:hAnsi="Times New Roman" w:cs="Times New Roman"/>
                <w:b/>
                <w:sz w:val="24"/>
                <w:szCs w:val="24"/>
                <w:lang w:eastAsia="zh-CN"/>
              </w:rPr>
              <w:t>-67</w:t>
            </w:r>
          </w:p>
        </w:tc>
        <w:tc>
          <w:tcPr>
            <w:tcW w:w="1701"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b/>
                <w:sz w:val="24"/>
                <w:szCs w:val="24"/>
                <w:lang w:eastAsia="zh-CN"/>
              </w:rPr>
            </w:pPr>
          </w:p>
        </w:tc>
        <w:tc>
          <w:tcPr>
            <w:tcW w:w="992"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b/>
                <w:sz w:val="24"/>
                <w:szCs w:val="24"/>
                <w:lang w:eastAsia="zh-CN"/>
              </w:rPr>
            </w:pPr>
            <w:r w:rsidRPr="00337C66">
              <w:rPr>
                <w:rFonts w:ascii="Times New Roman" w:eastAsia="Times New Roman" w:hAnsi="Times New Roman" w:cs="Times New Roman"/>
                <w:b/>
                <w:sz w:val="24"/>
                <w:szCs w:val="24"/>
                <w:lang w:eastAsia="zh-CN"/>
              </w:rPr>
              <w:t>78</w:t>
            </w:r>
          </w:p>
        </w:tc>
        <w:tc>
          <w:tcPr>
            <w:tcW w:w="1701"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b/>
                <w:sz w:val="24"/>
                <w:szCs w:val="24"/>
                <w:lang w:eastAsia="zh-CN"/>
              </w:rPr>
            </w:pPr>
          </w:p>
        </w:tc>
        <w:tc>
          <w:tcPr>
            <w:tcW w:w="992"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b/>
                <w:sz w:val="24"/>
                <w:szCs w:val="24"/>
                <w:lang w:eastAsia="zh-CN"/>
              </w:rPr>
            </w:pPr>
            <w:r w:rsidRPr="00337C66">
              <w:rPr>
                <w:rFonts w:ascii="Times New Roman" w:eastAsia="Times New Roman" w:hAnsi="Times New Roman" w:cs="Times New Roman"/>
                <w:b/>
                <w:sz w:val="24"/>
                <w:szCs w:val="24"/>
                <w:lang w:eastAsia="zh-CN"/>
              </w:rPr>
              <w:t>79</w:t>
            </w:r>
          </w:p>
        </w:tc>
        <w:tc>
          <w:tcPr>
            <w:tcW w:w="993"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b/>
                <w:sz w:val="24"/>
                <w:szCs w:val="24"/>
                <w:lang w:eastAsia="zh-CN"/>
              </w:rPr>
            </w:pPr>
            <w:r w:rsidRPr="00337C66">
              <w:rPr>
                <w:rFonts w:ascii="Times New Roman" w:eastAsia="Times New Roman" w:hAnsi="Times New Roman" w:cs="Times New Roman"/>
                <w:b/>
                <w:sz w:val="24"/>
                <w:szCs w:val="24"/>
                <w:lang w:eastAsia="zh-CN"/>
              </w:rPr>
              <w:t>83</w:t>
            </w:r>
          </w:p>
        </w:tc>
        <w:tc>
          <w:tcPr>
            <w:tcW w:w="850"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b/>
                <w:sz w:val="24"/>
                <w:szCs w:val="24"/>
                <w:lang w:eastAsia="zh-CN"/>
              </w:rPr>
            </w:pPr>
            <w:r w:rsidRPr="00337C66">
              <w:rPr>
                <w:rFonts w:ascii="Times New Roman" w:eastAsia="Times New Roman" w:hAnsi="Times New Roman" w:cs="Times New Roman"/>
                <w:b/>
                <w:sz w:val="24"/>
                <w:szCs w:val="24"/>
                <w:lang w:eastAsia="zh-CN"/>
              </w:rPr>
              <w:t>84</w:t>
            </w:r>
          </w:p>
        </w:tc>
        <w:tc>
          <w:tcPr>
            <w:tcW w:w="1004" w:type="dxa"/>
          </w:tcPr>
          <w:p w:rsidR="00337C66" w:rsidRPr="00337C66" w:rsidRDefault="00337C66" w:rsidP="00F11744">
            <w:pPr>
              <w:spacing w:after="120" w:line="276" w:lineRule="auto"/>
              <w:jc w:val="both"/>
              <w:rPr>
                <w:rFonts w:ascii="Times New Roman" w:eastAsia="Times New Roman" w:hAnsi="Times New Roman" w:cs="Times New Roman"/>
                <w:b/>
                <w:sz w:val="24"/>
                <w:szCs w:val="24"/>
                <w:lang w:eastAsia="zh-CN"/>
              </w:rPr>
            </w:pPr>
            <w:r w:rsidRPr="00337C66">
              <w:rPr>
                <w:rFonts w:ascii="Times New Roman" w:eastAsia="Times New Roman" w:hAnsi="Times New Roman" w:cs="Times New Roman"/>
                <w:b/>
                <w:sz w:val="24"/>
                <w:szCs w:val="24"/>
                <w:lang w:eastAsia="zh-CN"/>
              </w:rPr>
              <w:t>85</w:t>
            </w:r>
          </w:p>
        </w:tc>
        <w:tc>
          <w:tcPr>
            <w:tcW w:w="3892" w:type="dxa"/>
          </w:tcPr>
          <w:p w:rsidR="00337C66" w:rsidRPr="00337C66" w:rsidRDefault="00337C66" w:rsidP="00F11744">
            <w:pPr>
              <w:spacing w:after="120" w:line="276" w:lineRule="auto"/>
              <w:jc w:val="both"/>
              <w:rPr>
                <w:rFonts w:ascii="Times New Roman" w:eastAsia="Times New Roman" w:hAnsi="Times New Roman" w:cs="Times New Roman"/>
                <w:b/>
                <w:sz w:val="24"/>
                <w:szCs w:val="24"/>
                <w:lang w:eastAsia="zh-CN"/>
              </w:rPr>
            </w:pPr>
          </w:p>
        </w:tc>
      </w:tr>
      <w:tr w:rsidR="00337C66" w:rsidRPr="00337C66" w:rsidTr="00DA2166">
        <w:tc>
          <w:tcPr>
            <w:tcW w:w="15352" w:type="dxa"/>
            <w:gridSpan w:val="10"/>
            <w:shd w:val="clear" w:color="auto" w:fill="auto"/>
          </w:tcPr>
          <w:p w:rsidR="00337C66" w:rsidRPr="00337C66" w:rsidRDefault="00337C66" w:rsidP="00F11744">
            <w:pPr>
              <w:spacing w:after="120" w:line="276" w:lineRule="auto"/>
              <w:jc w:val="center"/>
              <w:rPr>
                <w:rFonts w:ascii="Times New Roman" w:eastAsia="Times New Roman" w:hAnsi="Times New Roman" w:cs="Times New Roman"/>
                <w:b/>
                <w:sz w:val="24"/>
                <w:szCs w:val="24"/>
                <w:lang w:eastAsia="zh-CN"/>
              </w:rPr>
            </w:pPr>
            <w:r w:rsidRPr="00337C66">
              <w:rPr>
                <w:rFonts w:ascii="Times New Roman" w:eastAsia="Times New Roman" w:hAnsi="Times New Roman" w:cs="Times New Roman"/>
                <w:b/>
                <w:sz w:val="24"/>
                <w:szCs w:val="24"/>
                <w:lang w:eastAsia="zh-CN"/>
              </w:rPr>
              <w:t xml:space="preserve">Раздел </w:t>
            </w:r>
            <w:r w:rsidRPr="00337C66">
              <w:rPr>
                <w:rFonts w:ascii="Times New Roman" w:eastAsia="Times New Roman" w:hAnsi="Times New Roman" w:cs="Times New Roman"/>
                <w:b/>
                <w:sz w:val="24"/>
                <w:szCs w:val="24"/>
                <w:lang w:val="en-US" w:eastAsia="zh-CN"/>
              </w:rPr>
              <w:t>G</w:t>
            </w:r>
            <w:r w:rsidRPr="00337C66">
              <w:rPr>
                <w:rFonts w:ascii="Times New Roman" w:eastAsia="Times New Roman" w:hAnsi="Times New Roman" w:cs="Times New Roman"/>
                <w:b/>
                <w:sz w:val="24"/>
                <w:szCs w:val="24"/>
                <w:lang w:eastAsia="zh-CN"/>
              </w:rPr>
              <w:t xml:space="preserve"> «Торговля оптовая и розничная; ремонт автотранспортных средств и мотоциклов»</w:t>
            </w:r>
          </w:p>
        </w:tc>
      </w:tr>
      <w:tr w:rsidR="00337C66" w:rsidRPr="00337C66" w:rsidTr="00DA2166">
        <w:tc>
          <w:tcPr>
            <w:tcW w:w="2235"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Санчурского РАЙПО</w:t>
            </w:r>
          </w:p>
        </w:tc>
        <w:tc>
          <w:tcPr>
            <w:tcW w:w="992"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296</w:t>
            </w:r>
          </w:p>
        </w:tc>
        <w:tc>
          <w:tcPr>
            <w:tcW w:w="1701"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18"/>
                <w:szCs w:val="18"/>
                <w:lang w:eastAsia="zh-CN"/>
              </w:rPr>
            </w:pPr>
            <w:r w:rsidRPr="00337C66">
              <w:rPr>
                <w:rFonts w:ascii="Times New Roman" w:eastAsia="Times New Roman" w:hAnsi="Times New Roman" w:cs="Times New Roman"/>
                <w:sz w:val="18"/>
                <w:szCs w:val="18"/>
                <w:lang w:eastAsia="zh-CN"/>
              </w:rPr>
              <w:t>в 2017 году получены дивиденды с ООО «Хлеб»</w:t>
            </w:r>
          </w:p>
        </w:tc>
        <w:tc>
          <w:tcPr>
            <w:tcW w:w="992"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224</w:t>
            </w:r>
          </w:p>
        </w:tc>
        <w:tc>
          <w:tcPr>
            <w:tcW w:w="1701"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18"/>
                <w:szCs w:val="18"/>
                <w:lang w:eastAsia="zh-CN"/>
              </w:rPr>
            </w:pPr>
            <w:r w:rsidRPr="00337C66">
              <w:rPr>
                <w:rFonts w:ascii="Times New Roman" w:eastAsia="Times New Roman" w:hAnsi="Times New Roman" w:cs="Times New Roman"/>
                <w:sz w:val="18"/>
                <w:szCs w:val="18"/>
                <w:lang w:eastAsia="zh-CN"/>
              </w:rPr>
              <w:t>В 2019-2023 годы не планируется получение дивидендов с ООО «Хлеб</w:t>
            </w:r>
          </w:p>
        </w:tc>
        <w:tc>
          <w:tcPr>
            <w:tcW w:w="992"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232,96</w:t>
            </w:r>
          </w:p>
        </w:tc>
        <w:tc>
          <w:tcPr>
            <w:tcW w:w="993"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242,3</w:t>
            </w:r>
          </w:p>
        </w:tc>
        <w:tc>
          <w:tcPr>
            <w:tcW w:w="850"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252</w:t>
            </w:r>
          </w:p>
        </w:tc>
        <w:tc>
          <w:tcPr>
            <w:tcW w:w="1004" w:type="dxa"/>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262,08</w:t>
            </w:r>
          </w:p>
        </w:tc>
        <w:tc>
          <w:tcPr>
            <w:tcW w:w="3892" w:type="dxa"/>
          </w:tcPr>
          <w:p w:rsidR="00337C66" w:rsidRPr="00337C66" w:rsidRDefault="00337C66" w:rsidP="00F11744">
            <w:pPr>
              <w:spacing w:after="120" w:line="276" w:lineRule="auto"/>
              <w:jc w:val="both"/>
              <w:rPr>
                <w:rFonts w:ascii="Times New Roman" w:eastAsia="Times New Roman" w:hAnsi="Times New Roman" w:cs="Times New Roman"/>
                <w:sz w:val="24"/>
                <w:szCs w:val="24"/>
                <w:lang w:eastAsia="zh-CN"/>
              </w:rPr>
            </w:pPr>
          </w:p>
        </w:tc>
      </w:tr>
      <w:tr w:rsidR="00337C66" w:rsidRPr="00337C66" w:rsidTr="00DA2166">
        <w:tc>
          <w:tcPr>
            <w:tcW w:w="2235"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b/>
                <w:sz w:val="24"/>
                <w:szCs w:val="24"/>
                <w:lang w:eastAsia="zh-CN"/>
              </w:rPr>
            </w:pPr>
            <w:r w:rsidRPr="00337C66">
              <w:rPr>
                <w:rFonts w:ascii="Times New Roman" w:eastAsia="Times New Roman" w:hAnsi="Times New Roman" w:cs="Times New Roman"/>
                <w:b/>
                <w:sz w:val="24"/>
                <w:szCs w:val="24"/>
                <w:lang w:eastAsia="zh-CN"/>
              </w:rPr>
              <w:t>Всего по крупным и средним</w:t>
            </w:r>
          </w:p>
        </w:tc>
        <w:tc>
          <w:tcPr>
            <w:tcW w:w="992"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b/>
                <w:sz w:val="24"/>
                <w:szCs w:val="24"/>
                <w:lang w:eastAsia="zh-CN"/>
              </w:rPr>
            </w:pPr>
            <w:r w:rsidRPr="00337C66">
              <w:rPr>
                <w:rFonts w:ascii="Times New Roman" w:eastAsia="Times New Roman" w:hAnsi="Times New Roman" w:cs="Times New Roman"/>
                <w:b/>
                <w:sz w:val="24"/>
                <w:szCs w:val="24"/>
                <w:lang w:eastAsia="zh-CN"/>
              </w:rPr>
              <w:t>296</w:t>
            </w:r>
          </w:p>
        </w:tc>
        <w:tc>
          <w:tcPr>
            <w:tcW w:w="1701"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b/>
                <w:sz w:val="24"/>
                <w:szCs w:val="24"/>
                <w:lang w:eastAsia="zh-CN"/>
              </w:rPr>
            </w:pPr>
          </w:p>
        </w:tc>
        <w:tc>
          <w:tcPr>
            <w:tcW w:w="992"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b/>
                <w:sz w:val="24"/>
                <w:szCs w:val="24"/>
                <w:lang w:eastAsia="zh-CN"/>
              </w:rPr>
            </w:pPr>
            <w:r w:rsidRPr="00337C66">
              <w:rPr>
                <w:rFonts w:ascii="Times New Roman" w:eastAsia="Times New Roman" w:hAnsi="Times New Roman" w:cs="Times New Roman"/>
                <w:b/>
                <w:sz w:val="24"/>
                <w:szCs w:val="24"/>
                <w:lang w:eastAsia="zh-CN"/>
              </w:rPr>
              <w:t>224</w:t>
            </w:r>
          </w:p>
        </w:tc>
        <w:tc>
          <w:tcPr>
            <w:tcW w:w="1701"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b/>
                <w:sz w:val="24"/>
                <w:szCs w:val="24"/>
                <w:lang w:eastAsia="zh-CN"/>
              </w:rPr>
            </w:pPr>
          </w:p>
        </w:tc>
        <w:tc>
          <w:tcPr>
            <w:tcW w:w="992"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b/>
                <w:sz w:val="24"/>
                <w:szCs w:val="24"/>
                <w:lang w:eastAsia="zh-CN"/>
              </w:rPr>
            </w:pPr>
            <w:r w:rsidRPr="00337C66">
              <w:rPr>
                <w:rFonts w:ascii="Times New Roman" w:eastAsia="Times New Roman" w:hAnsi="Times New Roman" w:cs="Times New Roman"/>
                <w:b/>
                <w:sz w:val="24"/>
                <w:szCs w:val="24"/>
                <w:lang w:eastAsia="zh-CN"/>
              </w:rPr>
              <w:t>232,96</w:t>
            </w:r>
          </w:p>
        </w:tc>
        <w:tc>
          <w:tcPr>
            <w:tcW w:w="993"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b/>
                <w:sz w:val="24"/>
                <w:szCs w:val="24"/>
                <w:lang w:eastAsia="zh-CN"/>
              </w:rPr>
            </w:pPr>
            <w:r w:rsidRPr="00337C66">
              <w:rPr>
                <w:rFonts w:ascii="Times New Roman" w:eastAsia="Times New Roman" w:hAnsi="Times New Roman" w:cs="Times New Roman"/>
                <w:b/>
                <w:sz w:val="24"/>
                <w:szCs w:val="24"/>
                <w:lang w:eastAsia="zh-CN"/>
              </w:rPr>
              <w:t>242,3</w:t>
            </w:r>
          </w:p>
        </w:tc>
        <w:tc>
          <w:tcPr>
            <w:tcW w:w="850"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b/>
                <w:sz w:val="24"/>
                <w:szCs w:val="24"/>
                <w:lang w:eastAsia="zh-CN"/>
              </w:rPr>
            </w:pPr>
            <w:r w:rsidRPr="00337C66">
              <w:rPr>
                <w:rFonts w:ascii="Times New Roman" w:eastAsia="Times New Roman" w:hAnsi="Times New Roman" w:cs="Times New Roman"/>
                <w:b/>
                <w:sz w:val="24"/>
                <w:szCs w:val="24"/>
                <w:lang w:eastAsia="zh-CN"/>
              </w:rPr>
              <w:t>252</w:t>
            </w:r>
          </w:p>
        </w:tc>
        <w:tc>
          <w:tcPr>
            <w:tcW w:w="1004" w:type="dxa"/>
          </w:tcPr>
          <w:p w:rsidR="00337C66" w:rsidRPr="00337C66" w:rsidRDefault="00337C66" w:rsidP="00F11744">
            <w:pPr>
              <w:spacing w:after="120" w:line="276" w:lineRule="auto"/>
              <w:jc w:val="both"/>
              <w:rPr>
                <w:rFonts w:ascii="Times New Roman" w:eastAsia="Times New Roman" w:hAnsi="Times New Roman" w:cs="Times New Roman"/>
                <w:b/>
                <w:sz w:val="24"/>
                <w:szCs w:val="24"/>
                <w:lang w:eastAsia="zh-CN"/>
              </w:rPr>
            </w:pPr>
            <w:r w:rsidRPr="00337C66">
              <w:rPr>
                <w:rFonts w:ascii="Times New Roman" w:eastAsia="Times New Roman" w:hAnsi="Times New Roman" w:cs="Times New Roman"/>
                <w:b/>
                <w:sz w:val="24"/>
                <w:szCs w:val="24"/>
                <w:lang w:eastAsia="zh-CN"/>
              </w:rPr>
              <w:t>262,08</w:t>
            </w:r>
          </w:p>
        </w:tc>
        <w:tc>
          <w:tcPr>
            <w:tcW w:w="3892" w:type="dxa"/>
          </w:tcPr>
          <w:p w:rsidR="00337C66" w:rsidRPr="00337C66" w:rsidRDefault="00337C66" w:rsidP="00F11744">
            <w:pPr>
              <w:spacing w:after="120" w:line="276" w:lineRule="auto"/>
              <w:jc w:val="both"/>
              <w:rPr>
                <w:rFonts w:ascii="Times New Roman" w:eastAsia="Times New Roman" w:hAnsi="Times New Roman" w:cs="Times New Roman"/>
                <w:b/>
                <w:sz w:val="24"/>
                <w:szCs w:val="24"/>
                <w:lang w:eastAsia="zh-CN"/>
              </w:rPr>
            </w:pPr>
          </w:p>
        </w:tc>
      </w:tr>
      <w:tr w:rsidR="00337C66" w:rsidRPr="00337C66" w:rsidTr="00DA2166">
        <w:tc>
          <w:tcPr>
            <w:tcW w:w="2235"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b/>
                <w:sz w:val="24"/>
                <w:szCs w:val="24"/>
                <w:lang w:eastAsia="zh-CN"/>
              </w:rPr>
            </w:pPr>
            <w:r w:rsidRPr="00337C66">
              <w:rPr>
                <w:rFonts w:ascii="Times New Roman" w:eastAsia="Times New Roman" w:hAnsi="Times New Roman" w:cs="Times New Roman"/>
                <w:b/>
                <w:sz w:val="24"/>
                <w:szCs w:val="24"/>
                <w:lang w:eastAsia="zh-CN"/>
              </w:rPr>
              <w:t>Всего по полному кругу</w:t>
            </w:r>
          </w:p>
        </w:tc>
        <w:tc>
          <w:tcPr>
            <w:tcW w:w="992"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b/>
                <w:sz w:val="24"/>
                <w:szCs w:val="24"/>
                <w:lang w:eastAsia="zh-CN"/>
              </w:rPr>
            </w:pPr>
            <w:r w:rsidRPr="00337C66">
              <w:rPr>
                <w:rFonts w:ascii="Times New Roman" w:eastAsia="Times New Roman" w:hAnsi="Times New Roman" w:cs="Times New Roman"/>
                <w:b/>
                <w:sz w:val="24"/>
                <w:szCs w:val="24"/>
                <w:lang w:eastAsia="zh-CN"/>
              </w:rPr>
              <w:t>1867</w:t>
            </w:r>
          </w:p>
        </w:tc>
        <w:tc>
          <w:tcPr>
            <w:tcW w:w="1701"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b/>
                <w:sz w:val="24"/>
                <w:szCs w:val="24"/>
                <w:lang w:eastAsia="zh-CN"/>
              </w:rPr>
            </w:pPr>
          </w:p>
        </w:tc>
        <w:tc>
          <w:tcPr>
            <w:tcW w:w="992"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b/>
                <w:sz w:val="24"/>
                <w:szCs w:val="24"/>
                <w:lang w:eastAsia="zh-CN"/>
              </w:rPr>
            </w:pPr>
            <w:r w:rsidRPr="00337C66">
              <w:rPr>
                <w:rFonts w:ascii="Times New Roman" w:eastAsia="Times New Roman" w:hAnsi="Times New Roman" w:cs="Times New Roman"/>
                <w:b/>
                <w:sz w:val="24"/>
                <w:szCs w:val="24"/>
                <w:lang w:eastAsia="zh-CN"/>
              </w:rPr>
              <w:t>2277</w:t>
            </w:r>
          </w:p>
        </w:tc>
        <w:tc>
          <w:tcPr>
            <w:tcW w:w="1701"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b/>
                <w:sz w:val="24"/>
                <w:szCs w:val="24"/>
                <w:lang w:eastAsia="zh-CN"/>
              </w:rPr>
            </w:pPr>
          </w:p>
        </w:tc>
        <w:tc>
          <w:tcPr>
            <w:tcW w:w="992"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b/>
                <w:sz w:val="24"/>
                <w:szCs w:val="24"/>
                <w:lang w:eastAsia="zh-CN"/>
              </w:rPr>
            </w:pPr>
            <w:r w:rsidRPr="00337C66">
              <w:rPr>
                <w:rFonts w:ascii="Times New Roman" w:eastAsia="Times New Roman" w:hAnsi="Times New Roman" w:cs="Times New Roman"/>
                <w:b/>
                <w:sz w:val="24"/>
                <w:szCs w:val="24"/>
                <w:lang w:eastAsia="zh-CN"/>
              </w:rPr>
              <w:t>2780</w:t>
            </w:r>
          </w:p>
        </w:tc>
        <w:tc>
          <w:tcPr>
            <w:tcW w:w="993"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b/>
                <w:sz w:val="24"/>
                <w:szCs w:val="24"/>
                <w:lang w:eastAsia="zh-CN"/>
              </w:rPr>
            </w:pPr>
            <w:r w:rsidRPr="00337C66">
              <w:rPr>
                <w:rFonts w:ascii="Times New Roman" w:eastAsia="Times New Roman" w:hAnsi="Times New Roman" w:cs="Times New Roman"/>
                <w:b/>
                <w:sz w:val="24"/>
                <w:szCs w:val="24"/>
                <w:lang w:eastAsia="zh-CN"/>
              </w:rPr>
              <w:t>3295</w:t>
            </w:r>
          </w:p>
        </w:tc>
        <w:tc>
          <w:tcPr>
            <w:tcW w:w="850" w:type="dxa"/>
            <w:shd w:val="clear" w:color="auto" w:fill="auto"/>
          </w:tcPr>
          <w:p w:rsidR="00337C66" w:rsidRPr="00337C66" w:rsidRDefault="00337C66" w:rsidP="00F11744">
            <w:pPr>
              <w:spacing w:after="120" w:line="276" w:lineRule="auto"/>
              <w:jc w:val="both"/>
              <w:rPr>
                <w:rFonts w:ascii="Times New Roman" w:eastAsia="Times New Roman" w:hAnsi="Times New Roman" w:cs="Times New Roman"/>
                <w:b/>
                <w:sz w:val="24"/>
                <w:szCs w:val="24"/>
                <w:lang w:eastAsia="zh-CN"/>
              </w:rPr>
            </w:pPr>
            <w:r w:rsidRPr="00337C66">
              <w:rPr>
                <w:rFonts w:ascii="Times New Roman" w:eastAsia="Times New Roman" w:hAnsi="Times New Roman" w:cs="Times New Roman"/>
                <w:b/>
                <w:sz w:val="24"/>
                <w:szCs w:val="24"/>
                <w:lang w:eastAsia="zh-CN"/>
              </w:rPr>
              <w:t>3725</w:t>
            </w:r>
          </w:p>
        </w:tc>
        <w:tc>
          <w:tcPr>
            <w:tcW w:w="1004" w:type="dxa"/>
          </w:tcPr>
          <w:p w:rsidR="00337C66" w:rsidRPr="00337C66" w:rsidRDefault="00337C66" w:rsidP="00F11744">
            <w:pPr>
              <w:spacing w:after="120" w:line="276" w:lineRule="auto"/>
              <w:jc w:val="both"/>
              <w:rPr>
                <w:rFonts w:ascii="Times New Roman" w:eastAsia="Times New Roman" w:hAnsi="Times New Roman" w:cs="Times New Roman"/>
                <w:b/>
                <w:sz w:val="24"/>
                <w:szCs w:val="24"/>
                <w:lang w:eastAsia="zh-CN"/>
              </w:rPr>
            </w:pPr>
            <w:r w:rsidRPr="00337C66">
              <w:rPr>
                <w:rFonts w:ascii="Times New Roman" w:eastAsia="Times New Roman" w:hAnsi="Times New Roman" w:cs="Times New Roman"/>
                <w:b/>
                <w:sz w:val="24"/>
                <w:szCs w:val="24"/>
                <w:lang w:eastAsia="zh-CN"/>
              </w:rPr>
              <w:t>4181</w:t>
            </w:r>
          </w:p>
        </w:tc>
        <w:tc>
          <w:tcPr>
            <w:tcW w:w="3892" w:type="dxa"/>
          </w:tcPr>
          <w:p w:rsidR="00337C66" w:rsidRPr="00337C66" w:rsidRDefault="00337C66" w:rsidP="00F11744">
            <w:pPr>
              <w:spacing w:after="120" w:line="276" w:lineRule="auto"/>
              <w:jc w:val="both"/>
              <w:rPr>
                <w:rFonts w:ascii="Times New Roman" w:eastAsia="Times New Roman" w:hAnsi="Times New Roman" w:cs="Times New Roman"/>
                <w:b/>
                <w:sz w:val="24"/>
                <w:szCs w:val="24"/>
                <w:lang w:eastAsia="zh-CN"/>
              </w:rPr>
            </w:pPr>
          </w:p>
        </w:tc>
      </w:tr>
    </w:tbl>
    <w:p w:rsidR="00337C66" w:rsidRPr="00337C66" w:rsidRDefault="00337C66" w:rsidP="00F11744">
      <w:pPr>
        <w:spacing w:after="120" w:line="276" w:lineRule="auto"/>
        <w:ind w:firstLine="709"/>
        <w:jc w:val="both"/>
        <w:rPr>
          <w:rFonts w:ascii="Times New Roman" w:eastAsia="Times New Roman" w:hAnsi="Times New Roman" w:cs="Times New Roman"/>
          <w:sz w:val="24"/>
          <w:szCs w:val="24"/>
          <w:lang w:eastAsia="zh-CN"/>
        </w:rPr>
      </w:pPr>
      <w:r w:rsidRPr="00337C66">
        <w:rPr>
          <w:rFonts w:ascii="Times New Roman" w:eastAsia="Times New Roman" w:hAnsi="Times New Roman" w:cs="Times New Roman"/>
          <w:sz w:val="24"/>
          <w:szCs w:val="24"/>
          <w:lang w:eastAsia="zh-CN"/>
        </w:rPr>
        <w:t xml:space="preserve">Если много малых предприятий, то прописываем только те, которые показывают значительные скачки прибыли или убытка. </w:t>
      </w:r>
    </w:p>
    <w:p w:rsidR="00337C66" w:rsidRPr="00337C66" w:rsidRDefault="00337C66" w:rsidP="00F11744">
      <w:pPr>
        <w:spacing w:after="0" w:line="276" w:lineRule="auto"/>
        <w:jc w:val="both"/>
        <w:rPr>
          <w:rFonts w:ascii="Times New Roman" w:eastAsia="Times New Roman" w:hAnsi="Times New Roman" w:cs="Times New Roman"/>
          <w:sz w:val="28"/>
          <w:szCs w:val="28"/>
          <w:lang w:eastAsia="ru-RU"/>
        </w:rPr>
      </w:pPr>
    </w:p>
    <w:p w:rsidR="00490EAB" w:rsidRPr="00490EAB" w:rsidRDefault="00490EAB" w:rsidP="00F11744">
      <w:pPr>
        <w:spacing w:after="0" w:line="276" w:lineRule="auto"/>
        <w:jc w:val="both"/>
        <w:rPr>
          <w:rFonts w:ascii="Times New Roman" w:eastAsia="Times New Roman" w:hAnsi="Times New Roman" w:cs="Times New Roman"/>
          <w:sz w:val="28"/>
          <w:szCs w:val="28"/>
          <w:lang w:eastAsia="ru-RU"/>
        </w:rPr>
      </w:pPr>
    </w:p>
    <w:p w:rsidR="00490EAB" w:rsidRPr="00490EAB" w:rsidRDefault="00490EAB" w:rsidP="00F11744">
      <w:pPr>
        <w:spacing w:after="0" w:line="276" w:lineRule="auto"/>
        <w:jc w:val="both"/>
        <w:rPr>
          <w:rFonts w:ascii="Times New Roman" w:eastAsia="Times New Roman" w:hAnsi="Times New Roman" w:cs="Times New Roman"/>
          <w:sz w:val="28"/>
          <w:szCs w:val="28"/>
          <w:lang w:eastAsia="ru-RU"/>
        </w:rPr>
      </w:pPr>
      <w:r w:rsidRPr="00490EAB">
        <w:rPr>
          <w:rFonts w:ascii="Times New Roman" w:eastAsia="Times New Roman" w:hAnsi="Times New Roman" w:cs="Times New Roman"/>
          <w:sz w:val="28"/>
          <w:szCs w:val="28"/>
          <w:lang w:eastAsia="ru-RU"/>
        </w:rPr>
        <w:t xml:space="preserve"> </w:t>
      </w:r>
      <w:r w:rsidRPr="00490EAB">
        <w:rPr>
          <w:rFonts w:ascii="Times New Roman" w:eastAsia="Times New Roman" w:hAnsi="Times New Roman" w:cs="Times New Roman"/>
          <w:sz w:val="28"/>
          <w:szCs w:val="28"/>
          <w:lang w:eastAsia="ru-RU"/>
        </w:rPr>
        <w:tab/>
      </w:r>
    </w:p>
    <w:p w:rsidR="00490EAB" w:rsidRDefault="00490EAB" w:rsidP="00F11744">
      <w:pPr>
        <w:spacing w:line="276" w:lineRule="auto"/>
        <w:rPr>
          <w:rFonts w:ascii="Times New Roman" w:hAnsi="Times New Roman" w:cs="Times New Roman"/>
          <w:sz w:val="28"/>
          <w:szCs w:val="28"/>
        </w:rPr>
        <w:sectPr w:rsidR="00490EAB" w:rsidSect="00490EAB">
          <w:pgSz w:w="16838" w:h="11906" w:orient="landscape"/>
          <w:pgMar w:top="1701" w:right="1134" w:bottom="850" w:left="1134" w:header="708" w:footer="708" w:gutter="0"/>
          <w:cols w:space="708"/>
          <w:docGrid w:linePitch="360"/>
        </w:sectPr>
      </w:pPr>
      <w:r>
        <w:rPr>
          <w:rFonts w:ascii="Times New Roman" w:eastAsia="Times New Roman" w:hAnsi="Times New Roman" w:cs="Times New Roman"/>
          <w:sz w:val="28"/>
          <w:szCs w:val="28"/>
          <w:lang w:eastAsia="ru-RU"/>
        </w:rPr>
        <w:lastRenderedPageBreak/>
        <w:br w:type="page"/>
      </w:r>
    </w:p>
    <w:p w:rsidR="00490EAB" w:rsidRDefault="00490EAB" w:rsidP="00F11744">
      <w:pPr>
        <w:shd w:val="clear" w:color="auto" w:fill="FFFFFF"/>
        <w:tabs>
          <w:tab w:val="left" w:pos="540"/>
        </w:tabs>
        <w:spacing w:before="240" w:after="200" w:line="276" w:lineRule="auto"/>
        <w:ind w:right="-1"/>
        <w:jc w:val="center"/>
        <w:rPr>
          <w:rFonts w:ascii="Times New Roman" w:eastAsia="Times New Roman" w:hAnsi="Times New Roman" w:cs="Times New Roman"/>
          <w:b/>
          <w:i/>
          <w:color w:val="000000"/>
          <w:spacing w:val="-4"/>
          <w:sz w:val="28"/>
          <w:szCs w:val="28"/>
          <w:lang w:eastAsia="ru-RU"/>
        </w:rPr>
      </w:pPr>
      <w:r w:rsidRPr="00490EAB">
        <w:rPr>
          <w:rFonts w:ascii="Times New Roman" w:eastAsia="Times New Roman" w:hAnsi="Times New Roman" w:cs="Times New Roman"/>
          <w:b/>
          <w:i/>
          <w:color w:val="000000"/>
          <w:spacing w:val="-4"/>
          <w:sz w:val="28"/>
          <w:szCs w:val="28"/>
          <w:lang w:eastAsia="ru-RU"/>
        </w:rPr>
        <w:lastRenderedPageBreak/>
        <w:t>Строительство</w:t>
      </w:r>
    </w:p>
    <w:p w:rsidR="00F11744" w:rsidRDefault="00F11744" w:rsidP="00F11744">
      <w:pPr>
        <w:spacing w:after="0" w:line="276" w:lineRule="auto"/>
        <w:ind w:right="-1" w:firstLine="709"/>
        <w:jc w:val="both"/>
        <w:rPr>
          <w:rFonts w:ascii="Times New Roman" w:eastAsia="Calibri" w:hAnsi="Times New Roman" w:cs="Times New Roman"/>
          <w:sz w:val="28"/>
          <w:szCs w:val="28"/>
        </w:rPr>
      </w:pPr>
      <w:r w:rsidRPr="00F11744">
        <w:rPr>
          <w:rFonts w:ascii="Times New Roman" w:eastAsia="Calibri" w:hAnsi="Times New Roman" w:cs="Times New Roman"/>
          <w:sz w:val="28"/>
          <w:szCs w:val="28"/>
        </w:rPr>
        <w:t>За 2020 год администрацией Санчурского муниципального округа было рассмотрено и подготовлено 7 разрешений на строительство и реконструкцию объектов капитального строительства. Выдано 16 уведомлений о планируемом строительстве или реконструкции индивидуальных жилых домов.</w:t>
      </w:r>
    </w:p>
    <w:p w:rsidR="00F11744" w:rsidRPr="00F11744" w:rsidRDefault="00F11744" w:rsidP="00F11744">
      <w:pPr>
        <w:spacing w:after="0" w:line="276" w:lineRule="auto"/>
        <w:ind w:right="-1" w:firstLine="709"/>
        <w:jc w:val="both"/>
        <w:rPr>
          <w:rFonts w:ascii="Times New Roman" w:eastAsia="Calibri" w:hAnsi="Times New Roman" w:cs="Times New Roman"/>
          <w:sz w:val="28"/>
          <w:szCs w:val="28"/>
        </w:rPr>
      </w:pPr>
      <w:r w:rsidRPr="00F11744">
        <w:rPr>
          <w:rFonts w:ascii="Times New Roman" w:eastAsia="Calibri" w:hAnsi="Times New Roman" w:cs="Times New Roman"/>
          <w:sz w:val="28"/>
          <w:szCs w:val="28"/>
        </w:rPr>
        <w:t xml:space="preserve"> Завершены строительством и введены в эксплуатацию 4 объекта капитального строительства, общей площадью 895,0 </w:t>
      </w:r>
      <w:proofErr w:type="spellStart"/>
      <w:r w:rsidRPr="00F11744">
        <w:rPr>
          <w:rFonts w:ascii="Times New Roman" w:eastAsia="Calibri" w:hAnsi="Times New Roman" w:cs="Times New Roman"/>
          <w:sz w:val="28"/>
          <w:szCs w:val="28"/>
        </w:rPr>
        <w:t>кв.м</w:t>
      </w:r>
      <w:proofErr w:type="spellEnd"/>
      <w:r w:rsidRPr="00F11744">
        <w:rPr>
          <w:rFonts w:ascii="Times New Roman" w:eastAsia="Calibri" w:hAnsi="Times New Roman" w:cs="Times New Roman"/>
          <w:sz w:val="28"/>
          <w:szCs w:val="28"/>
        </w:rPr>
        <w:t xml:space="preserve">.  Индивидуальными застройщиками введены в эксплуатацию 12 жилых домов. Общая площадь построенных жилых домов за данный период составляет - 671,0 </w:t>
      </w:r>
      <w:proofErr w:type="spellStart"/>
      <w:r w:rsidRPr="00F11744">
        <w:rPr>
          <w:rFonts w:ascii="Times New Roman" w:eastAsia="Calibri" w:hAnsi="Times New Roman" w:cs="Times New Roman"/>
          <w:sz w:val="28"/>
          <w:szCs w:val="28"/>
        </w:rPr>
        <w:t>кв.м</w:t>
      </w:r>
      <w:proofErr w:type="spellEnd"/>
      <w:r w:rsidRPr="00F11744">
        <w:rPr>
          <w:rFonts w:ascii="Times New Roman" w:eastAsia="Calibri" w:hAnsi="Times New Roman" w:cs="Times New Roman"/>
          <w:sz w:val="28"/>
          <w:szCs w:val="28"/>
        </w:rPr>
        <w:t>.</w:t>
      </w:r>
    </w:p>
    <w:p w:rsidR="00F11744" w:rsidRPr="00F11744" w:rsidRDefault="00F11744" w:rsidP="00F11744">
      <w:pPr>
        <w:spacing w:after="0" w:line="276" w:lineRule="auto"/>
        <w:rPr>
          <w:rFonts w:ascii="Times New Roman" w:eastAsia="Calibri" w:hAnsi="Times New Roman" w:cs="Times New Roman"/>
          <w:sz w:val="28"/>
          <w:szCs w:val="28"/>
        </w:rPr>
      </w:pPr>
      <w:r w:rsidRPr="00F11744">
        <w:rPr>
          <w:rFonts w:ascii="Calibri" w:eastAsia="Calibri" w:hAnsi="Calibri" w:cs="Times New Roman"/>
        </w:rPr>
        <w:tab/>
      </w:r>
      <w:r w:rsidRPr="00F11744">
        <w:rPr>
          <w:rFonts w:ascii="Times New Roman" w:eastAsia="Calibri" w:hAnsi="Times New Roman" w:cs="Times New Roman"/>
          <w:sz w:val="28"/>
          <w:szCs w:val="28"/>
        </w:rPr>
        <w:t>На плановый период 2022-2024 годов запланировано строительство на уровне 2020 года.</w:t>
      </w:r>
    </w:p>
    <w:p w:rsidR="00F11744" w:rsidRDefault="00F11744" w:rsidP="00F11744">
      <w:pPr>
        <w:spacing w:after="0" w:line="276" w:lineRule="auto"/>
        <w:ind w:firstLine="708"/>
        <w:rPr>
          <w:rFonts w:ascii="Times New Roman" w:eastAsia="Calibri" w:hAnsi="Times New Roman" w:cs="Times New Roman"/>
          <w:sz w:val="28"/>
          <w:szCs w:val="28"/>
        </w:rPr>
      </w:pPr>
      <w:r w:rsidRPr="00F11744">
        <w:rPr>
          <w:rFonts w:ascii="Times New Roman" w:eastAsia="Calibri" w:hAnsi="Times New Roman" w:cs="Times New Roman"/>
          <w:sz w:val="28"/>
          <w:szCs w:val="28"/>
        </w:rPr>
        <w:t>Строительством в районе занимается 1 организация ООО «Санчурский Мелиоратор».</w:t>
      </w:r>
    </w:p>
    <w:p w:rsidR="00F11744" w:rsidRPr="00F11744" w:rsidRDefault="00F11744" w:rsidP="00F11744">
      <w:pPr>
        <w:spacing w:after="0" w:line="276" w:lineRule="auto"/>
        <w:ind w:firstLine="567"/>
        <w:jc w:val="center"/>
        <w:rPr>
          <w:rFonts w:ascii="Times New Roman" w:hAnsi="Times New Roman" w:cs="Times New Roman"/>
          <w:b/>
          <w:color w:val="000000"/>
          <w:sz w:val="28"/>
          <w:szCs w:val="28"/>
        </w:rPr>
      </w:pPr>
      <w:r w:rsidRPr="00F11744">
        <w:rPr>
          <w:rFonts w:ascii="Times New Roman" w:hAnsi="Times New Roman" w:cs="Times New Roman"/>
          <w:b/>
          <w:color w:val="000000"/>
          <w:sz w:val="28"/>
          <w:szCs w:val="28"/>
        </w:rPr>
        <w:t>Торговля и услуги населению</w:t>
      </w:r>
    </w:p>
    <w:p w:rsidR="00F11744" w:rsidRPr="00F11744" w:rsidRDefault="00F11744" w:rsidP="00F11744">
      <w:pPr>
        <w:spacing w:after="0" w:line="276" w:lineRule="auto"/>
        <w:ind w:firstLine="567"/>
        <w:jc w:val="both"/>
        <w:rPr>
          <w:rFonts w:ascii="Times New Roman" w:hAnsi="Times New Roman" w:cs="Times New Roman"/>
          <w:color w:val="000000"/>
          <w:sz w:val="28"/>
          <w:szCs w:val="28"/>
        </w:rPr>
      </w:pPr>
      <w:r w:rsidRPr="00F11744">
        <w:rPr>
          <w:rFonts w:ascii="Times New Roman" w:hAnsi="Times New Roman" w:cs="Times New Roman"/>
          <w:color w:val="000000"/>
          <w:sz w:val="28"/>
          <w:szCs w:val="28"/>
        </w:rPr>
        <w:t xml:space="preserve">Потребительский рынок района динамично развивается, чему в определенной мере способствует рост доходов населения и повышение качества торгового обслуживания. </w:t>
      </w:r>
    </w:p>
    <w:p w:rsidR="00F11744" w:rsidRPr="00F11744" w:rsidRDefault="00F11744" w:rsidP="00F11744">
      <w:pPr>
        <w:spacing w:after="0" w:line="276" w:lineRule="auto"/>
        <w:ind w:firstLine="567"/>
        <w:jc w:val="both"/>
        <w:rPr>
          <w:rFonts w:ascii="Times New Roman" w:hAnsi="Times New Roman" w:cs="Times New Roman"/>
          <w:color w:val="000000"/>
          <w:sz w:val="28"/>
          <w:szCs w:val="28"/>
        </w:rPr>
      </w:pPr>
      <w:r w:rsidRPr="00F11744">
        <w:rPr>
          <w:rFonts w:ascii="Times New Roman" w:hAnsi="Times New Roman" w:cs="Times New Roman"/>
          <w:color w:val="000000"/>
          <w:sz w:val="28"/>
          <w:szCs w:val="28"/>
        </w:rPr>
        <w:t>В районе действует 84 магазина розничной торговли, в том числе 34 магазина расположены в сельской местности, 5 точек общественного питания открытой сети.</w:t>
      </w:r>
    </w:p>
    <w:p w:rsidR="00F11744" w:rsidRPr="00F11744" w:rsidRDefault="00F11744" w:rsidP="00F11744">
      <w:pPr>
        <w:spacing w:after="0" w:line="276" w:lineRule="auto"/>
        <w:ind w:firstLine="567"/>
        <w:jc w:val="both"/>
        <w:rPr>
          <w:rFonts w:ascii="Times New Roman" w:hAnsi="Times New Roman" w:cs="Times New Roman"/>
          <w:color w:val="000000"/>
          <w:sz w:val="28"/>
          <w:szCs w:val="28"/>
        </w:rPr>
      </w:pPr>
      <w:r w:rsidRPr="00F11744">
        <w:rPr>
          <w:rFonts w:ascii="Times New Roman" w:hAnsi="Times New Roman" w:cs="Times New Roman"/>
          <w:color w:val="000000"/>
          <w:sz w:val="28"/>
          <w:szCs w:val="28"/>
        </w:rPr>
        <w:t xml:space="preserve">Самое крупное торговое предприятие района - </w:t>
      </w:r>
      <w:proofErr w:type="spellStart"/>
      <w:r w:rsidRPr="00F11744">
        <w:rPr>
          <w:rFonts w:ascii="Times New Roman" w:hAnsi="Times New Roman" w:cs="Times New Roman"/>
          <w:color w:val="000000"/>
          <w:sz w:val="28"/>
          <w:szCs w:val="28"/>
        </w:rPr>
        <w:t>Санчурское</w:t>
      </w:r>
      <w:proofErr w:type="spellEnd"/>
      <w:r w:rsidRPr="00F11744">
        <w:rPr>
          <w:rFonts w:ascii="Times New Roman" w:hAnsi="Times New Roman" w:cs="Times New Roman"/>
          <w:color w:val="000000"/>
          <w:sz w:val="28"/>
          <w:szCs w:val="28"/>
        </w:rPr>
        <w:t xml:space="preserve"> районное потребительское общество. </w:t>
      </w:r>
    </w:p>
    <w:p w:rsidR="00F11744" w:rsidRPr="00F11744" w:rsidRDefault="00F11744" w:rsidP="00F11744">
      <w:pPr>
        <w:spacing w:after="0" w:line="276" w:lineRule="auto"/>
        <w:ind w:firstLine="567"/>
        <w:jc w:val="both"/>
        <w:rPr>
          <w:rFonts w:ascii="Times New Roman" w:hAnsi="Times New Roman" w:cs="Times New Roman"/>
          <w:color w:val="000000"/>
          <w:sz w:val="28"/>
          <w:szCs w:val="28"/>
        </w:rPr>
      </w:pPr>
      <w:r w:rsidRPr="00F11744">
        <w:rPr>
          <w:rFonts w:ascii="Times New Roman" w:hAnsi="Times New Roman" w:cs="Times New Roman"/>
          <w:color w:val="000000"/>
          <w:sz w:val="28"/>
          <w:szCs w:val="28"/>
        </w:rPr>
        <w:t>Большинство магазинов района специализируется на продаже продовольственных товаров. Значительно расширился ассортимент товаров первой необходимости, хозяйственных товаров, сложной бытовой техники.</w:t>
      </w:r>
    </w:p>
    <w:p w:rsidR="00F11744" w:rsidRPr="00F11744" w:rsidRDefault="00F11744" w:rsidP="00F11744">
      <w:pPr>
        <w:spacing w:after="0" w:line="276" w:lineRule="auto"/>
        <w:ind w:firstLine="540"/>
        <w:jc w:val="both"/>
        <w:rPr>
          <w:rFonts w:ascii="Times New Roman" w:hAnsi="Times New Roman" w:cs="Times New Roman"/>
          <w:color w:val="000000"/>
          <w:sz w:val="28"/>
          <w:szCs w:val="28"/>
        </w:rPr>
      </w:pPr>
      <w:r w:rsidRPr="00F11744">
        <w:rPr>
          <w:rFonts w:ascii="Times New Roman" w:hAnsi="Times New Roman" w:cs="Times New Roman"/>
          <w:color w:val="000000"/>
          <w:sz w:val="28"/>
          <w:szCs w:val="28"/>
        </w:rPr>
        <w:t xml:space="preserve">Оборот розничной торговли по району в 2020 году составил </w:t>
      </w:r>
      <w:r w:rsidRPr="00F11744">
        <w:rPr>
          <w:rFonts w:ascii="Times New Roman" w:hAnsi="Times New Roman" w:cs="Times New Roman"/>
          <w:sz w:val="28"/>
          <w:szCs w:val="28"/>
        </w:rPr>
        <w:t>803,5</w:t>
      </w:r>
      <w:r w:rsidRPr="00F11744">
        <w:rPr>
          <w:rFonts w:ascii="Times New Roman" w:hAnsi="Times New Roman" w:cs="Times New Roman"/>
          <w:color w:val="000000"/>
          <w:sz w:val="28"/>
          <w:szCs w:val="28"/>
        </w:rPr>
        <w:t xml:space="preserve"> млн. руб., что на 3,1% больше уровня 2019 года. В 2021 году ожидается увеличение оборота розничной торговли на 8,1%. Это значительно выше в сравнении с аналогичным периодом прошлого года. В первую очередь это связано со снятием некоторых ограничений торговли непродовольственной группой товаров на начало 2021 года.</w:t>
      </w:r>
    </w:p>
    <w:p w:rsidR="00F11744" w:rsidRPr="00F11744" w:rsidRDefault="00F11744" w:rsidP="00F11744">
      <w:pPr>
        <w:spacing w:after="0" w:line="276" w:lineRule="auto"/>
        <w:ind w:firstLine="540"/>
        <w:jc w:val="both"/>
        <w:rPr>
          <w:rFonts w:ascii="Times New Roman" w:hAnsi="Times New Roman" w:cs="Times New Roman"/>
          <w:color w:val="000000"/>
          <w:sz w:val="28"/>
          <w:szCs w:val="28"/>
        </w:rPr>
      </w:pPr>
      <w:r w:rsidRPr="00F11744">
        <w:rPr>
          <w:rFonts w:ascii="Times New Roman" w:hAnsi="Times New Roman" w:cs="Times New Roman"/>
          <w:color w:val="000000"/>
          <w:sz w:val="28"/>
          <w:szCs w:val="28"/>
        </w:rPr>
        <w:t xml:space="preserve"> Оборот общественного питания в 2020 году составил 27,8 млн. рублей, что на 20 % меньше уровня 2019 года. Это связано с принятыми на территории Российской Федерации «карантинными мерами» и полным прекращением работы точек общественного питания на территории </w:t>
      </w:r>
      <w:r w:rsidRPr="00F11744">
        <w:rPr>
          <w:rFonts w:ascii="Times New Roman" w:hAnsi="Times New Roman" w:cs="Times New Roman"/>
          <w:color w:val="000000"/>
          <w:sz w:val="28"/>
          <w:szCs w:val="28"/>
        </w:rPr>
        <w:lastRenderedPageBreak/>
        <w:t>Санчурского района с начала 2020 года. В 2021 году ожидается рост оборота общественного питания на 3,5%.</w:t>
      </w:r>
    </w:p>
    <w:p w:rsidR="00F11744" w:rsidRPr="00F11744" w:rsidRDefault="00F11744" w:rsidP="00F11744">
      <w:pPr>
        <w:spacing w:after="0" w:line="276" w:lineRule="auto"/>
        <w:ind w:firstLine="540"/>
        <w:jc w:val="both"/>
        <w:rPr>
          <w:rFonts w:ascii="Times New Roman" w:hAnsi="Times New Roman" w:cs="Times New Roman"/>
          <w:color w:val="000000"/>
          <w:sz w:val="28"/>
          <w:szCs w:val="28"/>
        </w:rPr>
      </w:pPr>
      <w:r w:rsidRPr="00F11744">
        <w:rPr>
          <w:rFonts w:ascii="Times New Roman" w:hAnsi="Times New Roman" w:cs="Times New Roman"/>
          <w:color w:val="000000"/>
          <w:sz w:val="28"/>
          <w:szCs w:val="28"/>
        </w:rPr>
        <w:t>Объем платных ус</w:t>
      </w:r>
      <w:r>
        <w:rPr>
          <w:rFonts w:ascii="Times New Roman" w:hAnsi="Times New Roman" w:cs="Times New Roman"/>
          <w:color w:val="000000"/>
          <w:sz w:val="28"/>
          <w:szCs w:val="28"/>
        </w:rPr>
        <w:t xml:space="preserve">луг, оказанных </w:t>
      </w:r>
      <w:r w:rsidRPr="00F11744">
        <w:rPr>
          <w:rFonts w:ascii="Times New Roman" w:hAnsi="Times New Roman" w:cs="Times New Roman"/>
          <w:color w:val="000000"/>
          <w:sz w:val="28"/>
          <w:szCs w:val="28"/>
        </w:rPr>
        <w:t xml:space="preserve">населению за 2020 год, составил 14,6 млн. рублей, что на 6,1% меньше уровня 2019 года.  Это также обусловлено введением карантинных мер на территории округа и полным отсутствием спроса на начало 2020 года. В 2021 году ожидается увеличение на 5,9% объема платных услуг. </w:t>
      </w:r>
    </w:p>
    <w:p w:rsidR="00F11744" w:rsidRPr="00F11744" w:rsidRDefault="00F11744" w:rsidP="00F11744">
      <w:pPr>
        <w:spacing w:after="0" w:line="276" w:lineRule="auto"/>
        <w:ind w:firstLine="540"/>
        <w:jc w:val="both"/>
        <w:rPr>
          <w:rFonts w:ascii="Times New Roman" w:hAnsi="Times New Roman" w:cs="Times New Roman"/>
          <w:color w:val="000000"/>
          <w:sz w:val="28"/>
          <w:szCs w:val="28"/>
        </w:rPr>
      </w:pPr>
      <w:r w:rsidRPr="00F11744">
        <w:rPr>
          <w:rFonts w:ascii="Times New Roman" w:hAnsi="Times New Roman" w:cs="Times New Roman"/>
          <w:color w:val="000000"/>
          <w:sz w:val="28"/>
          <w:szCs w:val="28"/>
        </w:rPr>
        <w:t>В структуре платных услуг наибольший удельный</w:t>
      </w:r>
      <w:r>
        <w:rPr>
          <w:rFonts w:ascii="Times New Roman" w:hAnsi="Times New Roman" w:cs="Times New Roman"/>
          <w:color w:val="000000"/>
          <w:sz w:val="28"/>
          <w:szCs w:val="28"/>
        </w:rPr>
        <w:t xml:space="preserve"> вес занимают </w:t>
      </w:r>
      <w:r w:rsidRPr="00F11744">
        <w:rPr>
          <w:rFonts w:ascii="Times New Roman" w:hAnsi="Times New Roman" w:cs="Times New Roman"/>
          <w:color w:val="000000"/>
          <w:sz w:val="28"/>
          <w:szCs w:val="28"/>
        </w:rPr>
        <w:t>прочие услуги, расширяется рынок медицинских и образовательных услуг.</w:t>
      </w:r>
    </w:p>
    <w:p w:rsidR="00F11744" w:rsidRPr="00F11744" w:rsidRDefault="00F11744" w:rsidP="00F11744">
      <w:pPr>
        <w:pStyle w:val="2"/>
        <w:spacing w:after="0" w:line="276" w:lineRule="auto"/>
        <w:ind w:firstLine="540"/>
        <w:jc w:val="both"/>
        <w:rPr>
          <w:color w:val="000000"/>
          <w:sz w:val="28"/>
          <w:szCs w:val="28"/>
        </w:rPr>
      </w:pPr>
      <w:r w:rsidRPr="00F11744">
        <w:rPr>
          <w:color w:val="000000"/>
          <w:sz w:val="28"/>
          <w:szCs w:val="28"/>
        </w:rPr>
        <w:t>Планируется восстановить и сохранить положительную динамику развития платных услуг населению в ближайшие годы в первую очередь за счет постепенного выхода экономики округа из «карантина» и восстановлению потребительского спроса, а также за счет применения государственных мер поддержки для субъектов малого и среднего бизнеса.</w:t>
      </w:r>
    </w:p>
    <w:p w:rsidR="00F11744" w:rsidRPr="00490EAB" w:rsidRDefault="00F11744" w:rsidP="00F11744">
      <w:pPr>
        <w:spacing w:after="0" w:line="276" w:lineRule="auto"/>
        <w:ind w:firstLine="708"/>
        <w:rPr>
          <w:rFonts w:ascii="Times New Roman" w:eastAsia="Calibri" w:hAnsi="Times New Roman" w:cs="Times New Roman"/>
          <w:sz w:val="28"/>
          <w:szCs w:val="28"/>
        </w:rPr>
      </w:pPr>
    </w:p>
    <w:p w:rsidR="00F11744" w:rsidRPr="00F11744" w:rsidRDefault="00F11744" w:rsidP="00F11744">
      <w:pPr>
        <w:spacing w:after="120" w:line="276" w:lineRule="auto"/>
        <w:ind w:firstLine="567"/>
        <w:jc w:val="center"/>
        <w:rPr>
          <w:rFonts w:ascii="Times New Roman" w:eastAsia="Times New Roman" w:hAnsi="Times New Roman" w:cs="Times New Roman"/>
          <w:b/>
          <w:sz w:val="28"/>
          <w:szCs w:val="28"/>
          <w:lang w:eastAsia="ru-RU"/>
        </w:rPr>
      </w:pPr>
      <w:r w:rsidRPr="00F11744">
        <w:rPr>
          <w:rFonts w:ascii="Times New Roman" w:eastAsia="Times New Roman" w:hAnsi="Times New Roman" w:cs="Times New Roman"/>
          <w:b/>
          <w:sz w:val="28"/>
          <w:szCs w:val="28"/>
          <w:lang w:eastAsia="ru-RU"/>
        </w:rPr>
        <w:t>ТРУД</w:t>
      </w:r>
    </w:p>
    <w:p w:rsidR="00F11744" w:rsidRPr="00F11744" w:rsidRDefault="00F11744" w:rsidP="00F11744">
      <w:pPr>
        <w:pStyle w:val="2"/>
        <w:spacing w:after="0" w:line="276" w:lineRule="auto"/>
        <w:ind w:firstLine="567"/>
        <w:jc w:val="both"/>
        <w:rPr>
          <w:sz w:val="28"/>
          <w:szCs w:val="28"/>
        </w:rPr>
      </w:pPr>
      <w:r w:rsidRPr="00F11744">
        <w:rPr>
          <w:sz w:val="28"/>
          <w:szCs w:val="28"/>
        </w:rPr>
        <w:t xml:space="preserve">В 2020 году в экономике района трудилось 2318 человек (включая занятых в личном подсобном хозяйстве), что составляет 30,3 % от всего населения и 60,8% от трудовых ресурсов района (с учетом миграции). </w:t>
      </w:r>
    </w:p>
    <w:p w:rsidR="00F11744" w:rsidRPr="00F11744" w:rsidRDefault="00F11744" w:rsidP="00F11744">
      <w:pPr>
        <w:spacing w:after="0" w:line="276" w:lineRule="auto"/>
        <w:ind w:firstLine="567"/>
        <w:jc w:val="both"/>
        <w:rPr>
          <w:rFonts w:ascii="Times New Roman" w:hAnsi="Times New Roman" w:cs="Times New Roman"/>
          <w:sz w:val="28"/>
          <w:szCs w:val="28"/>
        </w:rPr>
      </w:pPr>
      <w:r w:rsidRPr="00F11744">
        <w:rPr>
          <w:rFonts w:ascii="Times New Roman" w:hAnsi="Times New Roman" w:cs="Times New Roman"/>
          <w:sz w:val="28"/>
          <w:szCs w:val="28"/>
        </w:rPr>
        <w:t>Численность безработных граждан, зарегистрированных в службе занятости, на 01 января 2021 года по сравнению с прошлым годом увеличилась на 89 человек и составила 159 человек. Данная тенденция связана, прежде всего, с массовым сокращение работников в период пандемии 2020 года. В результате произошел миграционный приток безработных граждан.</w:t>
      </w:r>
    </w:p>
    <w:p w:rsidR="00F11744" w:rsidRPr="00F11744" w:rsidRDefault="00F11744" w:rsidP="00F11744">
      <w:pPr>
        <w:spacing w:after="0" w:line="276" w:lineRule="auto"/>
        <w:ind w:firstLine="567"/>
        <w:jc w:val="both"/>
        <w:rPr>
          <w:rFonts w:ascii="Times New Roman" w:hAnsi="Times New Roman" w:cs="Times New Roman"/>
          <w:sz w:val="28"/>
          <w:szCs w:val="28"/>
        </w:rPr>
      </w:pPr>
      <w:r w:rsidRPr="00F11744">
        <w:rPr>
          <w:rFonts w:ascii="Times New Roman" w:hAnsi="Times New Roman" w:cs="Times New Roman"/>
          <w:sz w:val="28"/>
          <w:szCs w:val="28"/>
        </w:rPr>
        <w:t>Наибольшая численность зарегистрированных безработных проживает в селе, что является следствием хронической безработицы, образовавшейся в результате распада сельхозпредприятий.</w:t>
      </w:r>
    </w:p>
    <w:p w:rsidR="00F11744" w:rsidRPr="00F11744" w:rsidRDefault="00F11744" w:rsidP="00F11744">
      <w:pPr>
        <w:spacing w:after="0" w:line="276" w:lineRule="auto"/>
        <w:ind w:firstLine="567"/>
        <w:jc w:val="both"/>
        <w:rPr>
          <w:rFonts w:ascii="Times New Roman" w:hAnsi="Times New Roman" w:cs="Times New Roman"/>
          <w:sz w:val="28"/>
          <w:szCs w:val="28"/>
        </w:rPr>
      </w:pPr>
      <w:r w:rsidRPr="00F11744">
        <w:rPr>
          <w:rFonts w:ascii="Times New Roman" w:hAnsi="Times New Roman" w:cs="Times New Roman"/>
          <w:kern w:val="16"/>
          <w:sz w:val="28"/>
          <w:szCs w:val="28"/>
        </w:rPr>
        <w:t xml:space="preserve">На рост доходов населения значительное влияние оказывает рост оплаты труда. </w:t>
      </w:r>
      <w:r w:rsidRPr="00F11744">
        <w:rPr>
          <w:rFonts w:ascii="Times New Roman" w:hAnsi="Times New Roman" w:cs="Times New Roman"/>
          <w:sz w:val="28"/>
          <w:szCs w:val="28"/>
        </w:rPr>
        <w:t xml:space="preserve">За 2020 год средняя месячная заработная плата по району составила 18906,60руб., рост на 106,3% к соответствующему периоду 2019 года. Однако по-прежнему она остается намного ниже </w:t>
      </w:r>
      <w:proofErr w:type="spellStart"/>
      <w:r w:rsidRPr="00F11744">
        <w:rPr>
          <w:rFonts w:ascii="Times New Roman" w:hAnsi="Times New Roman" w:cs="Times New Roman"/>
          <w:sz w:val="28"/>
          <w:szCs w:val="28"/>
        </w:rPr>
        <w:t>среднеобластного</w:t>
      </w:r>
      <w:proofErr w:type="spellEnd"/>
      <w:r w:rsidRPr="00F11744">
        <w:rPr>
          <w:rFonts w:ascii="Times New Roman" w:hAnsi="Times New Roman" w:cs="Times New Roman"/>
          <w:sz w:val="28"/>
          <w:szCs w:val="28"/>
        </w:rPr>
        <w:t xml:space="preserve"> показателя. По прогнозным данным средняя заработная плата в 2021 году увеличится на 103,42 % и составит 19553,20 руб.; в 2022 году- на 105,5% и составит- 20628,62 руб., в 2023 году на 105,8%, что составит 21825,09 руб.; в 2023 году на 105,9 % и составит 23112,77 руб.</w:t>
      </w:r>
    </w:p>
    <w:p w:rsidR="00F11744" w:rsidRPr="00F11744" w:rsidRDefault="00F11744" w:rsidP="00F11744">
      <w:pPr>
        <w:spacing w:after="0" w:line="276" w:lineRule="auto"/>
        <w:ind w:firstLine="567"/>
        <w:jc w:val="both"/>
        <w:rPr>
          <w:rFonts w:ascii="Times New Roman" w:hAnsi="Times New Roman" w:cs="Times New Roman"/>
          <w:b/>
          <w:i/>
          <w:sz w:val="28"/>
          <w:szCs w:val="28"/>
        </w:rPr>
      </w:pPr>
      <w:r w:rsidRPr="00F11744">
        <w:rPr>
          <w:rFonts w:ascii="Times New Roman" w:hAnsi="Times New Roman" w:cs="Times New Roman"/>
          <w:b/>
          <w:i/>
          <w:sz w:val="28"/>
          <w:szCs w:val="28"/>
        </w:rPr>
        <w:t>Раздел А «Сельское, лесное хозяйство, охота, рыболовство и рыбоводство»:</w:t>
      </w:r>
    </w:p>
    <w:p w:rsidR="00F11744" w:rsidRPr="00F11744" w:rsidRDefault="00F11744" w:rsidP="00F11744">
      <w:pPr>
        <w:spacing w:after="0" w:line="276" w:lineRule="auto"/>
        <w:ind w:firstLine="567"/>
        <w:jc w:val="both"/>
        <w:rPr>
          <w:rFonts w:ascii="Times New Roman" w:hAnsi="Times New Roman" w:cs="Times New Roman"/>
          <w:sz w:val="28"/>
          <w:szCs w:val="28"/>
        </w:rPr>
      </w:pPr>
      <w:r w:rsidRPr="00F11744">
        <w:rPr>
          <w:rFonts w:ascii="Times New Roman" w:hAnsi="Times New Roman" w:cs="Times New Roman"/>
          <w:sz w:val="28"/>
          <w:szCs w:val="28"/>
        </w:rPr>
        <w:lastRenderedPageBreak/>
        <w:t>Численность занятого населения включая занятых по найму у ИП и отдельных категорий граждан (далее -численность занятого населения) за 2020 год составляла 468 человек, что к 2019 году составляет 99,78%; в 2021 году и плановом периоде до 2024 года планируется сокращение численности занятого населения на 1-2 человека. Среднемесячная заработная плата по данному разделу за 2020 год составляет 15457,45 руб. рост к 2019 году 108,1%, 2021 год планируется с ростом 106,5% и составит 16462,19 руб., 2022 год 105,5% и составит 17367,61 руб., 2023 год 105,8% и составит 18374,90 руб., 2024 год 105,9% и составит 19459,05 руб. Сельхозпредприятия района и предприятия лесного хозяйства работают стабильно, сокращение не планируется.</w:t>
      </w:r>
    </w:p>
    <w:p w:rsidR="00F11744" w:rsidRPr="00F11744" w:rsidRDefault="00F11744" w:rsidP="00F11744">
      <w:pPr>
        <w:spacing w:after="0" w:line="276" w:lineRule="auto"/>
        <w:ind w:firstLine="567"/>
        <w:jc w:val="both"/>
        <w:rPr>
          <w:rFonts w:ascii="Times New Roman" w:hAnsi="Times New Roman" w:cs="Times New Roman"/>
          <w:b/>
          <w:i/>
          <w:sz w:val="28"/>
          <w:szCs w:val="28"/>
        </w:rPr>
      </w:pPr>
      <w:r w:rsidRPr="00F11744">
        <w:rPr>
          <w:rFonts w:ascii="Times New Roman" w:hAnsi="Times New Roman" w:cs="Times New Roman"/>
          <w:b/>
          <w:i/>
          <w:sz w:val="28"/>
          <w:szCs w:val="28"/>
        </w:rPr>
        <w:t>Раздел С «Обрабатывающие производства»</w:t>
      </w:r>
    </w:p>
    <w:p w:rsidR="00F11744" w:rsidRPr="00F11744" w:rsidRDefault="00F11744" w:rsidP="00F11744">
      <w:pPr>
        <w:spacing w:after="0" w:line="276" w:lineRule="auto"/>
        <w:ind w:firstLine="567"/>
        <w:jc w:val="both"/>
        <w:rPr>
          <w:rFonts w:ascii="Times New Roman" w:hAnsi="Times New Roman" w:cs="Times New Roman"/>
          <w:sz w:val="28"/>
          <w:szCs w:val="28"/>
        </w:rPr>
      </w:pPr>
      <w:r w:rsidRPr="00F11744">
        <w:rPr>
          <w:rFonts w:ascii="Times New Roman" w:hAnsi="Times New Roman" w:cs="Times New Roman"/>
          <w:sz w:val="28"/>
          <w:szCs w:val="28"/>
        </w:rPr>
        <w:t>Численность занятого населения за 2020 год составляла 174 человек, что к 2019 году составляет 97,75%, в 2021 году и плановом периоде до 2024 года планируется сокращение численности занятого населения на 1-2 человека. Среднемесячная заработная плата по данному разделу за 2020 год составляет 14326,87 руб. рост к 2019 году 108,2%, 2021 год планируется с ростом 106,4% и составит 15258,11 руб., 2022 год 105,5% и составит 16097,31 руб., 2023 год 105,8% и составит 17030,95 руб., 2024 год 105,9% и составит 18035,78 руб. Сокращение по разделу С не планируется.</w:t>
      </w:r>
    </w:p>
    <w:p w:rsidR="00F11744" w:rsidRPr="00F11744" w:rsidRDefault="00F11744" w:rsidP="00F11744">
      <w:pPr>
        <w:spacing w:after="0" w:line="276" w:lineRule="auto"/>
        <w:ind w:firstLine="567"/>
        <w:jc w:val="both"/>
        <w:rPr>
          <w:rFonts w:ascii="Times New Roman" w:hAnsi="Times New Roman" w:cs="Times New Roman"/>
          <w:b/>
          <w:i/>
          <w:sz w:val="28"/>
          <w:szCs w:val="28"/>
        </w:rPr>
      </w:pPr>
      <w:r w:rsidRPr="00F11744">
        <w:rPr>
          <w:rFonts w:ascii="Times New Roman" w:hAnsi="Times New Roman" w:cs="Times New Roman"/>
          <w:b/>
          <w:i/>
          <w:sz w:val="28"/>
          <w:szCs w:val="28"/>
        </w:rPr>
        <w:t xml:space="preserve">Раздел </w:t>
      </w:r>
      <w:r w:rsidRPr="00F11744">
        <w:rPr>
          <w:rFonts w:ascii="Times New Roman" w:hAnsi="Times New Roman" w:cs="Times New Roman"/>
          <w:b/>
          <w:i/>
          <w:sz w:val="28"/>
          <w:szCs w:val="28"/>
          <w:lang w:val="en-US"/>
        </w:rPr>
        <w:t>D</w:t>
      </w:r>
      <w:r w:rsidRPr="00F11744">
        <w:rPr>
          <w:rFonts w:ascii="Times New Roman" w:hAnsi="Times New Roman" w:cs="Times New Roman"/>
          <w:b/>
          <w:i/>
          <w:sz w:val="28"/>
          <w:szCs w:val="28"/>
        </w:rPr>
        <w:t xml:space="preserve"> «Обеспечение электрической энергией, газом и паром; кондиционирование воздуха»</w:t>
      </w:r>
    </w:p>
    <w:p w:rsidR="00F11744" w:rsidRPr="00F11744" w:rsidRDefault="00F11744" w:rsidP="00F11744">
      <w:pPr>
        <w:spacing w:after="0" w:line="276" w:lineRule="auto"/>
        <w:ind w:firstLine="567"/>
        <w:jc w:val="both"/>
        <w:rPr>
          <w:rFonts w:ascii="Times New Roman" w:hAnsi="Times New Roman" w:cs="Times New Roman"/>
          <w:sz w:val="28"/>
          <w:szCs w:val="28"/>
        </w:rPr>
      </w:pPr>
      <w:r w:rsidRPr="00F11744">
        <w:rPr>
          <w:rFonts w:ascii="Times New Roman" w:hAnsi="Times New Roman" w:cs="Times New Roman"/>
          <w:sz w:val="28"/>
          <w:szCs w:val="28"/>
        </w:rPr>
        <w:t xml:space="preserve">Численность занятого населения за 2020 год – 112 человек, что к 2019 году составляет 97,4%, в 2021 году и плановом периоде до 2024 года планируется сокращение численности занятого населения на 1-2 человека. Среднемесячная заработная плата по отрасли за 2020 год составляет 19539,29 руб. рост к 2019 году 108,2 %, 2021 год планируется с ростом 106,5% и составит 20809,40 руб., 2022 год – 105,4% и составит 21953,89 руб., 2023 год 105,8% и составит 23227,20 руб., 2024 год 105,9% и составит 24597,60 руб. Сокращение по разделу </w:t>
      </w:r>
      <w:r w:rsidRPr="00F11744">
        <w:rPr>
          <w:rFonts w:ascii="Times New Roman" w:hAnsi="Times New Roman" w:cs="Times New Roman"/>
          <w:sz w:val="28"/>
          <w:szCs w:val="28"/>
          <w:lang w:val="en-US"/>
        </w:rPr>
        <w:t>D</w:t>
      </w:r>
      <w:r w:rsidRPr="00F11744">
        <w:rPr>
          <w:rFonts w:ascii="Times New Roman" w:hAnsi="Times New Roman" w:cs="Times New Roman"/>
          <w:sz w:val="28"/>
          <w:szCs w:val="28"/>
        </w:rPr>
        <w:t xml:space="preserve"> не планируется.</w:t>
      </w:r>
    </w:p>
    <w:p w:rsidR="00F11744" w:rsidRPr="00F11744" w:rsidRDefault="00F11744" w:rsidP="00F11744">
      <w:pPr>
        <w:spacing w:after="0" w:line="276" w:lineRule="auto"/>
        <w:ind w:firstLine="567"/>
        <w:jc w:val="both"/>
        <w:rPr>
          <w:rFonts w:ascii="Times New Roman" w:hAnsi="Times New Roman" w:cs="Times New Roman"/>
          <w:b/>
          <w:i/>
          <w:sz w:val="28"/>
          <w:szCs w:val="28"/>
        </w:rPr>
      </w:pPr>
      <w:r w:rsidRPr="00F11744">
        <w:rPr>
          <w:rFonts w:ascii="Times New Roman" w:hAnsi="Times New Roman" w:cs="Times New Roman"/>
          <w:b/>
          <w:i/>
          <w:sz w:val="28"/>
          <w:szCs w:val="28"/>
        </w:rPr>
        <w:t>Раздел Е «Водоснабжение; водоотведение, организация сбора т утилизация отходов…»</w:t>
      </w:r>
    </w:p>
    <w:p w:rsidR="00F11744" w:rsidRPr="00F11744" w:rsidRDefault="00F11744" w:rsidP="00F11744">
      <w:pPr>
        <w:spacing w:after="0" w:line="276" w:lineRule="auto"/>
        <w:ind w:firstLine="567"/>
        <w:jc w:val="both"/>
        <w:rPr>
          <w:rFonts w:ascii="Times New Roman" w:hAnsi="Times New Roman" w:cs="Times New Roman"/>
          <w:sz w:val="28"/>
          <w:szCs w:val="28"/>
        </w:rPr>
      </w:pPr>
      <w:r w:rsidRPr="00F11744">
        <w:rPr>
          <w:rFonts w:ascii="Times New Roman" w:hAnsi="Times New Roman" w:cs="Times New Roman"/>
          <w:sz w:val="28"/>
          <w:szCs w:val="28"/>
        </w:rPr>
        <w:t xml:space="preserve">Численность занятого населения за 2020 год – 2 человека, что к 2019 году составляет 66,6%, в 2021 году и плановом периоде до 2024 года сокращение не планируется. Среднемесячная заработная плата по отрасли за 2020 год составляет 13604,17 руб. рост к 2019 году 108,2%, 2021 год планируется с ростом 106,5% и составит 14490,42руб., 2022 год – 105,5% и составит 15287,50 руб., 2023 год 105,5% и составит 16174,17 руб., 2024 год 105,9% и составит 17128,33 руб. Сокращение по разделу </w:t>
      </w:r>
      <w:r w:rsidRPr="00F11744">
        <w:rPr>
          <w:rFonts w:ascii="Times New Roman" w:hAnsi="Times New Roman" w:cs="Times New Roman"/>
          <w:sz w:val="28"/>
          <w:szCs w:val="28"/>
          <w:lang w:val="en-US"/>
        </w:rPr>
        <w:t>E</w:t>
      </w:r>
      <w:r w:rsidRPr="00F11744">
        <w:rPr>
          <w:rFonts w:ascii="Times New Roman" w:hAnsi="Times New Roman" w:cs="Times New Roman"/>
          <w:sz w:val="28"/>
          <w:szCs w:val="28"/>
        </w:rPr>
        <w:t xml:space="preserve"> не планируется.</w:t>
      </w:r>
    </w:p>
    <w:p w:rsidR="00F11744" w:rsidRPr="00F11744" w:rsidRDefault="00F11744" w:rsidP="00F11744">
      <w:pPr>
        <w:spacing w:after="0" w:line="276" w:lineRule="auto"/>
        <w:ind w:firstLine="567"/>
        <w:jc w:val="both"/>
        <w:rPr>
          <w:rFonts w:ascii="Times New Roman" w:hAnsi="Times New Roman" w:cs="Times New Roman"/>
          <w:b/>
          <w:i/>
          <w:sz w:val="28"/>
          <w:szCs w:val="28"/>
        </w:rPr>
      </w:pPr>
      <w:r w:rsidRPr="00F11744">
        <w:rPr>
          <w:rFonts w:ascii="Times New Roman" w:hAnsi="Times New Roman" w:cs="Times New Roman"/>
          <w:b/>
          <w:i/>
          <w:sz w:val="28"/>
          <w:szCs w:val="28"/>
        </w:rPr>
        <w:lastRenderedPageBreak/>
        <w:t xml:space="preserve">Раздел </w:t>
      </w:r>
      <w:r w:rsidRPr="00F11744">
        <w:rPr>
          <w:rFonts w:ascii="Times New Roman" w:hAnsi="Times New Roman" w:cs="Times New Roman"/>
          <w:b/>
          <w:i/>
          <w:sz w:val="28"/>
          <w:szCs w:val="28"/>
          <w:lang w:val="en-US"/>
        </w:rPr>
        <w:t>F</w:t>
      </w:r>
      <w:r w:rsidRPr="00F11744">
        <w:rPr>
          <w:rFonts w:ascii="Times New Roman" w:hAnsi="Times New Roman" w:cs="Times New Roman"/>
          <w:b/>
          <w:i/>
          <w:sz w:val="28"/>
          <w:szCs w:val="28"/>
        </w:rPr>
        <w:t xml:space="preserve"> «Строительство»</w:t>
      </w:r>
    </w:p>
    <w:p w:rsidR="00F11744" w:rsidRPr="00F11744" w:rsidRDefault="00F11744" w:rsidP="00F11744">
      <w:pPr>
        <w:spacing w:after="0" w:line="276" w:lineRule="auto"/>
        <w:ind w:firstLine="567"/>
        <w:jc w:val="both"/>
        <w:rPr>
          <w:rFonts w:ascii="Times New Roman" w:hAnsi="Times New Roman" w:cs="Times New Roman"/>
          <w:sz w:val="28"/>
          <w:szCs w:val="28"/>
        </w:rPr>
      </w:pPr>
      <w:r w:rsidRPr="00F11744">
        <w:rPr>
          <w:rFonts w:ascii="Times New Roman" w:hAnsi="Times New Roman" w:cs="Times New Roman"/>
          <w:sz w:val="28"/>
          <w:szCs w:val="28"/>
        </w:rPr>
        <w:t xml:space="preserve">Численность занятого населения за 2020 год – 29 человек, что к 2019 году составляет 96,67%, в 2021 году и плановом периоде до 2024 года увеличение и уменьшение не планируется. Среднемесячная заработная плата по отрасли за 2020 год составляет 12204,94 руб. рост к 2019 году 108,2%, 2021 год планируется с ростом 106,5% и составит 12998,28 руб., 2022 год – 105,5% и составит 13713,22 руб., 2023 год 105,8% и составит 14508,54 руб., 2024 год 105,9% и составит 15364,54 руб. </w:t>
      </w:r>
    </w:p>
    <w:p w:rsidR="00F11744" w:rsidRPr="00F11744" w:rsidRDefault="00F11744" w:rsidP="00F11744">
      <w:pPr>
        <w:spacing w:after="0" w:line="276" w:lineRule="auto"/>
        <w:ind w:firstLine="567"/>
        <w:jc w:val="both"/>
        <w:rPr>
          <w:rFonts w:ascii="Times New Roman" w:hAnsi="Times New Roman" w:cs="Times New Roman"/>
          <w:b/>
          <w:i/>
          <w:sz w:val="28"/>
          <w:szCs w:val="28"/>
        </w:rPr>
      </w:pPr>
      <w:r w:rsidRPr="00F11744">
        <w:rPr>
          <w:rFonts w:ascii="Times New Roman" w:hAnsi="Times New Roman" w:cs="Times New Roman"/>
          <w:b/>
          <w:i/>
          <w:sz w:val="28"/>
          <w:szCs w:val="28"/>
        </w:rPr>
        <w:t xml:space="preserve">Раздел </w:t>
      </w:r>
      <w:r w:rsidRPr="00F11744">
        <w:rPr>
          <w:rFonts w:ascii="Times New Roman" w:hAnsi="Times New Roman" w:cs="Times New Roman"/>
          <w:b/>
          <w:i/>
          <w:sz w:val="28"/>
          <w:szCs w:val="28"/>
          <w:lang w:val="en-US"/>
        </w:rPr>
        <w:t>G</w:t>
      </w:r>
      <w:r w:rsidRPr="00F11744">
        <w:rPr>
          <w:rFonts w:ascii="Times New Roman" w:hAnsi="Times New Roman" w:cs="Times New Roman"/>
          <w:b/>
          <w:i/>
          <w:sz w:val="28"/>
          <w:szCs w:val="28"/>
        </w:rPr>
        <w:t xml:space="preserve"> «Торговля оптовая и розничная; ремонт автотранспортных средств и мотоциклов»</w:t>
      </w:r>
    </w:p>
    <w:p w:rsidR="00F11744" w:rsidRPr="00F11744" w:rsidRDefault="00F11744" w:rsidP="00F11744">
      <w:pPr>
        <w:spacing w:after="0" w:line="276" w:lineRule="auto"/>
        <w:ind w:firstLine="567"/>
        <w:jc w:val="both"/>
        <w:rPr>
          <w:rFonts w:ascii="Times New Roman" w:hAnsi="Times New Roman" w:cs="Times New Roman"/>
          <w:sz w:val="28"/>
          <w:szCs w:val="28"/>
        </w:rPr>
      </w:pPr>
      <w:r w:rsidRPr="00F11744">
        <w:rPr>
          <w:rFonts w:ascii="Times New Roman" w:hAnsi="Times New Roman" w:cs="Times New Roman"/>
          <w:sz w:val="28"/>
          <w:szCs w:val="28"/>
        </w:rPr>
        <w:t xml:space="preserve">Численность занятого населения за 2020 год – 265 человек, что к 2019 году составляет 98,88%, в 2021 году и плановом периоде до 2023 года сокращение не планируется. В связи с открытием федеральных торговых сетей, таких как «Магнит», «Пятерочка» закрываются магазины, принадлежащие ИП. В 1 квартале после пожара закрыт 1 магазин в с. </w:t>
      </w:r>
      <w:proofErr w:type="spellStart"/>
      <w:r w:rsidRPr="00F11744">
        <w:rPr>
          <w:rFonts w:ascii="Times New Roman" w:hAnsi="Times New Roman" w:cs="Times New Roman"/>
          <w:sz w:val="28"/>
          <w:szCs w:val="28"/>
        </w:rPr>
        <w:t>Кричей</w:t>
      </w:r>
      <w:proofErr w:type="spellEnd"/>
      <w:r w:rsidRPr="00F11744">
        <w:rPr>
          <w:rFonts w:ascii="Times New Roman" w:hAnsi="Times New Roman" w:cs="Times New Roman"/>
          <w:sz w:val="28"/>
          <w:szCs w:val="28"/>
        </w:rPr>
        <w:t>, принадлежащий ООО «Калина». Среднемесячная заработная плата по отрасли за 2020 год составляет 13950,80 руб. рост к 2019 году 106,4%, 2021 год 101,91 % и составит 14217,07 руб., 2022 год 108,76% и составит 15461,82 руб., 2023 год 104,3% и составит 16131,62 руб., 2024 год 106,0% и составит 17105,06 руб.</w:t>
      </w:r>
    </w:p>
    <w:p w:rsidR="00F11744" w:rsidRPr="00F11744" w:rsidRDefault="00F11744" w:rsidP="00F11744">
      <w:pPr>
        <w:spacing w:after="0" w:line="276" w:lineRule="auto"/>
        <w:ind w:firstLine="567"/>
        <w:jc w:val="both"/>
        <w:rPr>
          <w:rFonts w:ascii="Times New Roman" w:hAnsi="Times New Roman" w:cs="Times New Roman"/>
          <w:b/>
          <w:i/>
          <w:sz w:val="28"/>
          <w:szCs w:val="28"/>
        </w:rPr>
      </w:pPr>
      <w:r w:rsidRPr="00F11744">
        <w:rPr>
          <w:rFonts w:ascii="Times New Roman" w:hAnsi="Times New Roman" w:cs="Times New Roman"/>
          <w:b/>
          <w:i/>
          <w:sz w:val="28"/>
          <w:szCs w:val="28"/>
        </w:rPr>
        <w:t>Раздел Н «Транспортировка и хранение»</w:t>
      </w:r>
    </w:p>
    <w:p w:rsidR="00F11744" w:rsidRPr="00F11744" w:rsidRDefault="00F11744" w:rsidP="00F11744">
      <w:pPr>
        <w:spacing w:after="0" w:line="276" w:lineRule="auto"/>
        <w:ind w:firstLine="567"/>
        <w:jc w:val="both"/>
        <w:rPr>
          <w:rFonts w:ascii="Times New Roman" w:hAnsi="Times New Roman" w:cs="Times New Roman"/>
          <w:sz w:val="28"/>
          <w:szCs w:val="28"/>
        </w:rPr>
      </w:pPr>
      <w:r w:rsidRPr="00F11744">
        <w:rPr>
          <w:rFonts w:ascii="Times New Roman" w:hAnsi="Times New Roman" w:cs="Times New Roman"/>
          <w:sz w:val="28"/>
          <w:szCs w:val="28"/>
        </w:rPr>
        <w:t>Численность занятого населения за 2021 год – 51 человек, что осталось на 1 человека меньше 2019 года, в 2021 году и плановом периоде до 2024 года сокращение не планируется. Среднемесячная заработная плата по отрасли за 2020 год составляет 19050,77 руб. рост к 2019 году 108,0% (за счет крупных и средних), 2021 год- 106,5% и составит 20289,07 руб., 2022 год – 105,5 % и составит 21404,97 руб., 2023 год 105,8% и составит 22646,46 руб., 2024 год 105,9 % и составит 23982,60 руб.</w:t>
      </w:r>
    </w:p>
    <w:p w:rsidR="00F11744" w:rsidRPr="00F11744" w:rsidRDefault="00F11744" w:rsidP="00F11744">
      <w:pPr>
        <w:spacing w:after="0" w:line="276" w:lineRule="auto"/>
        <w:ind w:firstLine="567"/>
        <w:jc w:val="both"/>
        <w:rPr>
          <w:rFonts w:ascii="Times New Roman" w:hAnsi="Times New Roman" w:cs="Times New Roman"/>
          <w:b/>
          <w:i/>
          <w:sz w:val="28"/>
          <w:szCs w:val="28"/>
        </w:rPr>
      </w:pPr>
      <w:r w:rsidRPr="00F11744">
        <w:rPr>
          <w:rFonts w:ascii="Times New Roman" w:hAnsi="Times New Roman" w:cs="Times New Roman"/>
          <w:b/>
          <w:i/>
          <w:sz w:val="28"/>
          <w:szCs w:val="28"/>
        </w:rPr>
        <w:t xml:space="preserve">Раздел </w:t>
      </w:r>
      <w:r w:rsidRPr="00F11744">
        <w:rPr>
          <w:rFonts w:ascii="Times New Roman" w:hAnsi="Times New Roman" w:cs="Times New Roman"/>
          <w:b/>
          <w:i/>
          <w:sz w:val="28"/>
          <w:szCs w:val="28"/>
          <w:lang w:val="en-US"/>
        </w:rPr>
        <w:t>I</w:t>
      </w:r>
      <w:r w:rsidRPr="00F11744">
        <w:rPr>
          <w:rFonts w:ascii="Times New Roman" w:hAnsi="Times New Roman" w:cs="Times New Roman"/>
          <w:b/>
          <w:i/>
          <w:sz w:val="28"/>
          <w:szCs w:val="28"/>
        </w:rPr>
        <w:t xml:space="preserve"> «Деятельность гостиниц и предприятий общественного питания»</w:t>
      </w:r>
    </w:p>
    <w:p w:rsidR="00F11744" w:rsidRPr="00F11744" w:rsidRDefault="00F11744" w:rsidP="00F11744">
      <w:pPr>
        <w:spacing w:after="0" w:line="276" w:lineRule="auto"/>
        <w:ind w:firstLine="567"/>
        <w:jc w:val="both"/>
        <w:rPr>
          <w:rFonts w:ascii="Times New Roman" w:hAnsi="Times New Roman" w:cs="Times New Roman"/>
          <w:b/>
          <w:i/>
          <w:sz w:val="28"/>
          <w:szCs w:val="28"/>
        </w:rPr>
      </w:pPr>
      <w:r w:rsidRPr="00F11744">
        <w:rPr>
          <w:rFonts w:ascii="Times New Roman" w:hAnsi="Times New Roman" w:cs="Times New Roman"/>
          <w:sz w:val="28"/>
          <w:szCs w:val="28"/>
        </w:rPr>
        <w:t xml:space="preserve">Численность занятого населения за 2020 год – 17 человек, что к 2019 году составляет 94,4%, в 2021 году и плановом периоде до 2024 года сокращение численности занятого населения не планируется. Среднемесячная заработная плата по отрасли за 2020 год составляет 15226,00 руб. рост к 2019 году 108,1%, 2021 год планируется с ростом 106,5% и составит 16215,63 руб., 2022 год – 105,5% и составит 17104,38 руб., 2023 год 105,8% и составит 18096,46 руб., 2024 год- 105,9 % и составит 19164,17 руб. </w:t>
      </w:r>
    </w:p>
    <w:p w:rsidR="00F11744" w:rsidRPr="00F11744" w:rsidRDefault="00F11744" w:rsidP="00F11744">
      <w:pPr>
        <w:spacing w:after="0" w:line="276" w:lineRule="auto"/>
        <w:ind w:firstLine="567"/>
        <w:jc w:val="both"/>
        <w:rPr>
          <w:rFonts w:ascii="Times New Roman" w:hAnsi="Times New Roman" w:cs="Times New Roman"/>
          <w:b/>
          <w:i/>
          <w:sz w:val="28"/>
          <w:szCs w:val="28"/>
        </w:rPr>
      </w:pPr>
      <w:r w:rsidRPr="00F11744">
        <w:rPr>
          <w:rFonts w:ascii="Times New Roman" w:hAnsi="Times New Roman" w:cs="Times New Roman"/>
          <w:b/>
          <w:i/>
          <w:sz w:val="28"/>
          <w:szCs w:val="28"/>
        </w:rPr>
        <w:t xml:space="preserve">Раздел </w:t>
      </w:r>
      <w:r w:rsidRPr="00F11744">
        <w:rPr>
          <w:rFonts w:ascii="Times New Roman" w:hAnsi="Times New Roman" w:cs="Times New Roman"/>
          <w:b/>
          <w:i/>
          <w:sz w:val="28"/>
          <w:szCs w:val="28"/>
          <w:lang w:val="en-US"/>
        </w:rPr>
        <w:t>J</w:t>
      </w:r>
      <w:r w:rsidRPr="00F11744">
        <w:rPr>
          <w:rFonts w:ascii="Times New Roman" w:hAnsi="Times New Roman" w:cs="Times New Roman"/>
          <w:b/>
          <w:i/>
          <w:sz w:val="28"/>
          <w:szCs w:val="28"/>
        </w:rPr>
        <w:t xml:space="preserve"> «Деятельность в области информации и связи»</w:t>
      </w:r>
    </w:p>
    <w:p w:rsidR="00F11744" w:rsidRPr="00F11744" w:rsidRDefault="00F11744" w:rsidP="00F11744">
      <w:pPr>
        <w:spacing w:after="0" w:line="276" w:lineRule="auto"/>
        <w:ind w:firstLine="567"/>
        <w:jc w:val="both"/>
        <w:rPr>
          <w:rFonts w:ascii="Times New Roman" w:hAnsi="Times New Roman" w:cs="Times New Roman"/>
          <w:sz w:val="28"/>
          <w:szCs w:val="28"/>
        </w:rPr>
      </w:pPr>
      <w:r w:rsidRPr="00F11744">
        <w:rPr>
          <w:rFonts w:ascii="Times New Roman" w:hAnsi="Times New Roman" w:cs="Times New Roman"/>
          <w:sz w:val="28"/>
          <w:szCs w:val="28"/>
        </w:rPr>
        <w:lastRenderedPageBreak/>
        <w:t xml:space="preserve">Численность занятого населения за 2020 год – 5 человек, что к 2019 году составляет 83,33%, в 2021 году и плановом периоде до 2024 года планируется сокращение численности занятого населения на 1 человек. Среднемесячная заработная плата по отрасли за 2020 год составляет 14410,39 руб. рост к 2019 году 108,2%, 2021 год планируется с ростом 106,4% и составит 15347,06 руб., 2022 год – 105,5% и составит 16191,13 руб., 2023 год 105,8% и составит 17130,21 руб. 2024 год- 105,9% и составит 18140,94 руб. </w:t>
      </w:r>
    </w:p>
    <w:p w:rsidR="00F11744" w:rsidRPr="00F11744" w:rsidRDefault="00F11744" w:rsidP="00F11744">
      <w:pPr>
        <w:spacing w:after="0" w:line="276" w:lineRule="auto"/>
        <w:ind w:firstLine="708"/>
        <w:jc w:val="both"/>
        <w:rPr>
          <w:rFonts w:ascii="Times New Roman" w:hAnsi="Times New Roman" w:cs="Times New Roman"/>
          <w:b/>
          <w:i/>
          <w:sz w:val="28"/>
          <w:szCs w:val="28"/>
        </w:rPr>
      </w:pPr>
      <w:r w:rsidRPr="00F11744">
        <w:rPr>
          <w:rFonts w:ascii="Times New Roman" w:hAnsi="Times New Roman" w:cs="Times New Roman"/>
          <w:b/>
          <w:i/>
          <w:sz w:val="28"/>
          <w:szCs w:val="28"/>
        </w:rPr>
        <w:t>Раздел</w:t>
      </w:r>
      <w:proofErr w:type="gramStart"/>
      <w:r w:rsidRPr="00F11744">
        <w:rPr>
          <w:rFonts w:ascii="Times New Roman" w:hAnsi="Times New Roman" w:cs="Times New Roman"/>
          <w:b/>
          <w:i/>
          <w:sz w:val="28"/>
          <w:szCs w:val="28"/>
        </w:rPr>
        <w:t xml:space="preserve"> К</w:t>
      </w:r>
      <w:proofErr w:type="gramEnd"/>
      <w:r w:rsidRPr="00F11744">
        <w:rPr>
          <w:rFonts w:ascii="Times New Roman" w:hAnsi="Times New Roman" w:cs="Times New Roman"/>
          <w:b/>
          <w:i/>
          <w:sz w:val="28"/>
          <w:szCs w:val="28"/>
        </w:rPr>
        <w:t xml:space="preserve"> «Деятельность финансовая и страховая»</w:t>
      </w:r>
    </w:p>
    <w:p w:rsidR="00F11744" w:rsidRPr="00F11744" w:rsidRDefault="00F11744" w:rsidP="00F11744">
      <w:pPr>
        <w:spacing w:after="0" w:line="276" w:lineRule="auto"/>
        <w:ind w:firstLine="567"/>
        <w:jc w:val="both"/>
        <w:rPr>
          <w:rFonts w:ascii="Times New Roman" w:hAnsi="Times New Roman" w:cs="Times New Roman"/>
          <w:sz w:val="28"/>
          <w:szCs w:val="28"/>
        </w:rPr>
      </w:pPr>
      <w:r w:rsidRPr="00F11744">
        <w:rPr>
          <w:rFonts w:ascii="Times New Roman" w:hAnsi="Times New Roman" w:cs="Times New Roman"/>
          <w:sz w:val="28"/>
          <w:szCs w:val="28"/>
        </w:rPr>
        <w:t xml:space="preserve">Численность занятого населения за 2020 год – 10 человек, что на уровне 2019 года, в 2021 году и плановом периоде до 2024 года сокращение не планируется. Среднемесячная заработная плата по отрасли за 2020 год составляет 17863,33 руб. рост к 2019 году 108,1%, в 2021 год планируется с ростом 106,5% и составит 19024,75 руб., 2022 год – 105,5 % и составит 20071,08 руб., 2023 год 105,8% и составит 21235,0 руб., 2024 год 105,9% и составит 22488,08 руб. </w:t>
      </w:r>
    </w:p>
    <w:p w:rsidR="00F11744" w:rsidRPr="00F11744" w:rsidRDefault="00F11744" w:rsidP="00F11744">
      <w:pPr>
        <w:spacing w:after="0" w:line="276" w:lineRule="auto"/>
        <w:ind w:firstLine="567"/>
        <w:jc w:val="both"/>
        <w:rPr>
          <w:rFonts w:ascii="Times New Roman" w:hAnsi="Times New Roman" w:cs="Times New Roman"/>
          <w:b/>
          <w:i/>
          <w:sz w:val="28"/>
          <w:szCs w:val="28"/>
        </w:rPr>
      </w:pPr>
      <w:r w:rsidRPr="00F11744">
        <w:rPr>
          <w:rFonts w:ascii="Times New Roman" w:hAnsi="Times New Roman" w:cs="Times New Roman"/>
          <w:b/>
          <w:i/>
          <w:sz w:val="28"/>
          <w:szCs w:val="28"/>
        </w:rPr>
        <w:t>Раздел М «Деятельность профессиональная, научная и техническая»</w:t>
      </w:r>
    </w:p>
    <w:p w:rsidR="00F11744" w:rsidRPr="00F11744" w:rsidRDefault="00F11744" w:rsidP="00F11744">
      <w:pPr>
        <w:spacing w:after="0" w:line="276" w:lineRule="auto"/>
        <w:ind w:firstLine="567"/>
        <w:jc w:val="both"/>
        <w:rPr>
          <w:rFonts w:ascii="Times New Roman" w:hAnsi="Times New Roman" w:cs="Times New Roman"/>
          <w:sz w:val="28"/>
          <w:szCs w:val="28"/>
        </w:rPr>
      </w:pPr>
      <w:r w:rsidRPr="00F11744">
        <w:rPr>
          <w:rFonts w:ascii="Times New Roman" w:hAnsi="Times New Roman" w:cs="Times New Roman"/>
          <w:sz w:val="28"/>
          <w:szCs w:val="28"/>
        </w:rPr>
        <w:t>Численность занятого населения за 2020 год – 45 человек, что на уровне 2019 года, в 2020 году и плановом периоде до 2023 года сокращение численности занятого населения не планируется. Среднемесячная заработная плата по отрасли за 2020 год составляет 12204,96 руб. рост к 2019 году 108,2%, 2021 год планируется с ростом 106,5% и составит 12998,28 руб., 2022 год – 105,5% и составит 13713,19 руб., 2023 год 105,8 % и составит 14508,54 руб., 2024 год 105,9% и составит 15364,53 руб.</w:t>
      </w:r>
    </w:p>
    <w:p w:rsidR="00F11744" w:rsidRPr="00F11744" w:rsidRDefault="00F11744" w:rsidP="00F11744">
      <w:pPr>
        <w:spacing w:after="0" w:line="276" w:lineRule="auto"/>
        <w:ind w:firstLine="567"/>
        <w:jc w:val="both"/>
        <w:rPr>
          <w:rFonts w:ascii="Times New Roman" w:hAnsi="Times New Roman" w:cs="Times New Roman"/>
          <w:b/>
          <w:i/>
          <w:sz w:val="28"/>
          <w:szCs w:val="28"/>
        </w:rPr>
      </w:pPr>
      <w:r w:rsidRPr="00F11744">
        <w:rPr>
          <w:rFonts w:ascii="Times New Roman" w:hAnsi="Times New Roman" w:cs="Times New Roman"/>
          <w:b/>
          <w:i/>
          <w:sz w:val="28"/>
          <w:szCs w:val="28"/>
        </w:rPr>
        <w:t xml:space="preserve">Раздел </w:t>
      </w:r>
      <w:r w:rsidRPr="00F11744">
        <w:rPr>
          <w:rFonts w:ascii="Times New Roman" w:hAnsi="Times New Roman" w:cs="Times New Roman"/>
          <w:b/>
          <w:i/>
          <w:sz w:val="28"/>
          <w:szCs w:val="28"/>
          <w:lang w:val="en-US"/>
        </w:rPr>
        <w:t>N</w:t>
      </w:r>
      <w:r w:rsidRPr="00F11744">
        <w:rPr>
          <w:rFonts w:ascii="Times New Roman" w:hAnsi="Times New Roman" w:cs="Times New Roman"/>
          <w:b/>
          <w:i/>
          <w:sz w:val="28"/>
          <w:szCs w:val="28"/>
        </w:rPr>
        <w:t xml:space="preserve"> «Деятельность административная и сопутствующие дополнительные услуги»</w:t>
      </w:r>
    </w:p>
    <w:p w:rsidR="00F11744" w:rsidRPr="00F11744" w:rsidRDefault="00F11744" w:rsidP="00F11744">
      <w:pPr>
        <w:spacing w:after="0" w:line="276" w:lineRule="auto"/>
        <w:ind w:firstLine="567"/>
        <w:jc w:val="both"/>
        <w:rPr>
          <w:rFonts w:ascii="Times New Roman" w:hAnsi="Times New Roman" w:cs="Times New Roman"/>
          <w:sz w:val="28"/>
          <w:szCs w:val="28"/>
        </w:rPr>
      </w:pPr>
      <w:r w:rsidRPr="00F11744">
        <w:rPr>
          <w:rFonts w:ascii="Times New Roman" w:hAnsi="Times New Roman" w:cs="Times New Roman"/>
          <w:sz w:val="28"/>
          <w:szCs w:val="28"/>
        </w:rPr>
        <w:t>Численность занятого населения за 2020 год – 15 человек, что на уровне 2019 года, в 2020 году и плановом периоде до 2024 года планируется сокращение численности занятого населения на 1-2 человека. Среднемесячная заработная плата по отрасли за 2020 год составляет 12462,78 руб. рост к 2019 году 108,2%, 2021 год планируется с ростом 106,5% и составит 13273,11 руб., 2022 год – 105,5% и составит 14002,98 руб., 2023 год 105,8% и составит 14815,38 руб., 2024 год 105,9% и составит 15689,38 руб.</w:t>
      </w:r>
    </w:p>
    <w:p w:rsidR="00F11744" w:rsidRPr="00F11744" w:rsidRDefault="00F11744" w:rsidP="00F11744">
      <w:pPr>
        <w:spacing w:after="0" w:line="276" w:lineRule="auto"/>
        <w:ind w:firstLine="567"/>
        <w:jc w:val="both"/>
        <w:rPr>
          <w:rFonts w:ascii="Times New Roman" w:hAnsi="Times New Roman" w:cs="Times New Roman"/>
          <w:b/>
          <w:i/>
          <w:sz w:val="28"/>
          <w:szCs w:val="28"/>
        </w:rPr>
      </w:pPr>
      <w:r w:rsidRPr="00F11744">
        <w:rPr>
          <w:rFonts w:ascii="Times New Roman" w:hAnsi="Times New Roman" w:cs="Times New Roman"/>
          <w:b/>
          <w:i/>
          <w:sz w:val="28"/>
          <w:szCs w:val="28"/>
        </w:rPr>
        <w:t xml:space="preserve">Раздел О « </w:t>
      </w:r>
      <w:proofErr w:type="spellStart"/>
      <w:r w:rsidRPr="00F11744">
        <w:rPr>
          <w:rFonts w:ascii="Times New Roman" w:hAnsi="Times New Roman" w:cs="Times New Roman"/>
          <w:b/>
          <w:i/>
          <w:sz w:val="28"/>
          <w:szCs w:val="28"/>
        </w:rPr>
        <w:t>Гос</w:t>
      </w:r>
      <w:proofErr w:type="gramStart"/>
      <w:r w:rsidRPr="00F11744">
        <w:rPr>
          <w:rFonts w:ascii="Times New Roman" w:hAnsi="Times New Roman" w:cs="Times New Roman"/>
          <w:b/>
          <w:i/>
          <w:sz w:val="28"/>
          <w:szCs w:val="28"/>
        </w:rPr>
        <w:t>.у</w:t>
      </w:r>
      <w:proofErr w:type="gramEnd"/>
      <w:r w:rsidRPr="00F11744">
        <w:rPr>
          <w:rFonts w:ascii="Times New Roman" w:hAnsi="Times New Roman" w:cs="Times New Roman"/>
          <w:b/>
          <w:i/>
          <w:sz w:val="28"/>
          <w:szCs w:val="28"/>
        </w:rPr>
        <w:t>правление</w:t>
      </w:r>
      <w:proofErr w:type="spellEnd"/>
      <w:r w:rsidRPr="00F11744">
        <w:rPr>
          <w:rFonts w:ascii="Times New Roman" w:hAnsi="Times New Roman" w:cs="Times New Roman"/>
          <w:b/>
          <w:i/>
          <w:sz w:val="28"/>
          <w:szCs w:val="28"/>
        </w:rPr>
        <w:t xml:space="preserve"> и обеспечение…»</w:t>
      </w:r>
    </w:p>
    <w:p w:rsidR="00F11744" w:rsidRPr="00F11744" w:rsidRDefault="00F11744" w:rsidP="00F11744">
      <w:pPr>
        <w:spacing w:after="0" w:line="276" w:lineRule="auto"/>
        <w:ind w:firstLine="567"/>
        <w:jc w:val="both"/>
        <w:rPr>
          <w:rFonts w:ascii="Times New Roman" w:hAnsi="Times New Roman" w:cs="Times New Roman"/>
          <w:sz w:val="28"/>
          <w:szCs w:val="28"/>
        </w:rPr>
      </w:pPr>
      <w:r w:rsidRPr="00F11744">
        <w:rPr>
          <w:rFonts w:ascii="Times New Roman" w:hAnsi="Times New Roman" w:cs="Times New Roman"/>
          <w:sz w:val="28"/>
          <w:szCs w:val="28"/>
        </w:rPr>
        <w:t xml:space="preserve">Численность занятого населения за 2020 год – 281 человек, что к 2019 году составляет 97,6%, это прежде всего связано с объединением сельских поселений с районом и сокращением штатной численности на 7 человек. В 2021 году и плановом периоде до 2024 года сокращение численности занятого населения не планируется. Среднемесячная заработная плата по отрасли за 2020 год составляет 30199,02 руб. рост к 2019 году 102,8%, 2021 </w:t>
      </w:r>
      <w:r w:rsidRPr="00F11744">
        <w:rPr>
          <w:rFonts w:ascii="Times New Roman" w:hAnsi="Times New Roman" w:cs="Times New Roman"/>
          <w:sz w:val="28"/>
          <w:szCs w:val="28"/>
        </w:rPr>
        <w:lastRenderedPageBreak/>
        <w:t>год планируется со снижением 0,5 % и составит 30050,00 руб., 2022 год – 105,5% и составит 31702,73 руб., 2023 год 105,8% и составит 33541,51 руб., 2024 год 105,9% и составит 35520,45 руб.</w:t>
      </w:r>
    </w:p>
    <w:p w:rsidR="00F11744" w:rsidRPr="00F11744" w:rsidRDefault="00F11744" w:rsidP="00F11744">
      <w:pPr>
        <w:spacing w:after="0" w:line="276" w:lineRule="auto"/>
        <w:ind w:firstLine="567"/>
        <w:jc w:val="both"/>
        <w:rPr>
          <w:rFonts w:ascii="Times New Roman" w:hAnsi="Times New Roman" w:cs="Times New Roman"/>
          <w:b/>
          <w:i/>
          <w:sz w:val="28"/>
          <w:szCs w:val="28"/>
        </w:rPr>
      </w:pPr>
      <w:r w:rsidRPr="00F11744">
        <w:rPr>
          <w:rFonts w:ascii="Times New Roman" w:hAnsi="Times New Roman" w:cs="Times New Roman"/>
          <w:b/>
          <w:i/>
          <w:sz w:val="28"/>
          <w:szCs w:val="28"/>
        </w:rPr>
        <w:t>Раздел Р «Образование»</w:t>
      </w:r>
    </w:p>
    <w:p w:rsidR="00F11744" w:rsidRPr="00F11744" w:rsidRDefault="00F11744" w:rsidP="00F11744">
      <w:pPr>
        <w:spacing w:after="0" w:line="276" w:lineRule="auto"/>
        <w:ind w:firstLine="567"/>
        <w:jc w:val="both"/>
        <w:rPr>
          <w:rFonts w:ascii="Times New Roman" w:hAnsi="Times New Roman" w:cs="Times New Roman"/>
          <w:sz w:val="28"/>
          <w:szCs w:val="28"/>
        </w:rPr>
      </w:pPr>
      <w:r w:rsidRPr="00F11744">
        <w:rPr>
          <w:rFonts w:ascii="Times New Roman" w:hAnsi="Times New Roman" w:cs="Times New Roman"/>
          <w:sz w:val="28"/>
          <w:szCs w:val="28"/>
        </w:rPr>
        <w:t xml:space="preserve">Численность занятого населения за 2020 год – 329 человек, что к 2019 году составляет 98,8%, в 2021 году и плановом периоде до 2024 года сокращение численности занятого населения не планируется. Среднемесячная заработная плата по отрасли за 2020 год составляет 18920,57 руб. рост к 2019 году 104,1 %, 2021 год планируется с ростом 104,04% и составит 19686,77 руб., 2022 год – 104,9% и составит 20655,41 руб., 2023 год 110,9,8% и составит 22898,85 руб., 2024 год 105,5 % и составит 24180,04 руб. </w:t>
      </w:r>
    </w:p>
    <w:p w:rsidR="00F11744" w:rsidRPr="00F11744" w:rsidRDefault="00F11744" w:rsidP="00F11744">
      <w:pPr>
        <w:spacing w:after="0" w:line="276" w:lineRule="auto"/>
        <w:ind w:firstLine="567"/>
        <w:jc w:val="both"/>
        <w:rPr>
          <w:rFonts w:ascii="Times New Roman" w:hAnsi="Times New Roman" w:cs="Times New Roman"/>
          <w:b/>
          <w:i/>
          <w:sz w:val="28"/>
          <w:szCs w:val="28"/>
        </w:rPr>
      </w:pPr>
      <w:r w:rsidRPr="00F11744">
        <w:rPr>
          <w:rFonts w:ascii="Times New Roman" w:hAnsi="Times New Roman" w:cs="Times New Roman"/>
          <w:b/>
          <w:i/>
          <w:sz w:val="28"/>
          <w:szCs w:val="28"/>
        </w:rPr>
        <w:t xml:space="preserve">Раздел </w:t>
      </w:r>
      <w:r w:rsidRPr="00F11744">
        <w:rPr>
          <w:rFonts w:ascii="Times New Roman" w:hAnsi="Times New Roman" w:cs="Times New Roman"/>
          <w:b/>
          <w:i/>
          <w:sz w:val="28"/>
          <w:szCs w:val="28"/>
          <w:lang w:val="en-US"/>
        </w:rPr>
        <w:t>Q</w:t>
      </w:r>
      <w:r w:rsidRPr="00F11744">
        <w:rPr>
          <w:rFonts w:ascii="Times New Roman" w:hAnsi="Times New Roman" w:cs="Times New Roman"/>
          <w:b/>
          <w:i/>
          <w:sz w:val="28"/>
          <w:szCs w:val="28"/>
        </w:rPr>
        <w:t xml:space="preserve"> «Деятельность в области здравоохранения и социальных услуг»</w:t>
      </w:r>
    </w:p>
    <w:p w:rsidR="00F11744" w:rsidRPr="00F11744" w:rsidRDefault="00F11744" w:rsidP="00F11744">
      <w:pPr>
        <w:spacing w:after="0" w:line="276" w:lineRule="auto"/>
        <w:ind w:firstLine="567"/>
        <w:jc w:val="both"/>
        <w:rPr>
          <w:rFonts w:ascii="Times New Roman" w:hAnsi="Times New Roman" w:cs="Times New Roman"/>
          <w:sz w:val="28"/>
          <w:szCs w:val="28"/>
        </w:rPr>
      </w:pPr>
      <w:r w:rsidRPr="00F11744">
        <w:rPr>
          <w:rFonts w:ascii="Times New Roman" w:hAnsi="Times New Roman" w:cs="Times New Roman"/>
          <w:sz w:val="28"/>
          <w:szCs w:val="28"/>
        </w:rPr>
        <w:t xml:space="preserve">Численность занятого населения за 2020 год – 341 человек, что к 2019 году составляет 98,84%, в 2021 году и плановом периоде до 2024 года сокращение численности занятого населения не планируется. Среднемесячная заработная плата по отрасли за 2020 год составляет 23696,91 руб. рост к 2019 году 107,8%, 2021 год планируется с ростом 101,9 % и составит 24155,66 руб., 2022 год – 104,6 % и составит 25255,7 руб., 2023 год 102,1% и составит 25756,27 руб., 2024 год 105,8% и составит 27247,89 руб. </w:t>
      </w:r>
    </w:p>
    <w:p w:rsidR="00F11744" w:rsidRPr="00F11744" w:rsidRDefault="00F11744" w:rsidP="00F11744">
      <w:pPr>
        <w:spacing w:after="0" w:line="276" w:lineRule="auto"/>
        <w:ind w:firstLine="567"/>
        <w:jc w:val="both"/>
        <w:rPr>
          <w:rFonts w:ascii="Times New Roman" w:hAnsi="Times New Roman" w:cs="Times New Roman"/>
          <w:b/>
          <w:i/>
          <w:sz w:val="28"/>
          <w:szCs w:val="28"/>
        </w:rPr>
      </w:pPr>
      <w:r w:rsidRPr="00F11744">
        <w:rPr>
          <w:rFonts w:ascii="Times New Roman" w:hAnsi="Times New Roman" w:cs="Times New Roman"/>
          <w:b/>
          <w:i/>
          <w:sz w:val="28"/>
          <w:szCs w:val="28"/>
        </w:rPr>
        <w:t xml:space="preserve">Раздел </w:t>
      </w:r>
      <w:r w:rsidRPr="00F11744">
        <w:rPr>
          <w:rFonts w:ascii="Times New Roman" w:hAnsi="Times New Roman" w:cs="Times New Roman"/>
          <w:b/>
          <w:i/>
          <w:sz w:val="28"/>
          <w:szCs w:val="28"/>
          <w:lang w:val="en-US"/>
        </w:rPr>
        <w:t>R</w:t>
      </w:r>
      <w:r w:rsidRPr="00F11744">
        <w:rPr>
          <w:rFonts w:ascii="Times New Roman" w:hAnsi="Times New Roman" w:cs="Times New Roman"/>
          <w:b/>
          <w:i/>
          <w:sz w:val="28"/>
          <w:szCs w:val="28"/>
        </w:rPr>
        <w:t xml:space="preserve"> «Деятельность в области культуры, спорта, организации досуга и развлечений»</w:t>
      </w:r>
    </w:p>
    <w:p w:rsidR="00F11744" w:rsidRPr="00F11744" w:rsidRDefault="00F11744" w:rsidP="00F11744">
      <w:pPr>
        <w:spacing w:after="0" w:line="276" w:lineRule="auto"/>
        <w:ind w:firstLine="567"/>
        <w:jc w:val="both"/>
        <w:rPr>
          <w:rFonts w:ascii="Times New Roman" w:hAnsi="Times New Roman" w:cs="Times New Roman"/>
          <w:sz w:val="28"/>
          <w:szCs w:val="28"/>
        </w:rPr>
      </w:pPr>
      <w:r w:rsidRPr="00F11744">
        <w:rPr>
          <w:rFonts w:ascii="Times New Roman" w:hAnsi="Times New Roman" w:cs="Times New Roman"/>
          <w:sz w:val="28"/>
          <w:szCs w:val="28"/>
        </w:rPr>
        <w:t xml:space="preserve">Численность занятого населения за 2020 год – 100 человек, что к 2019 году составляет 97,09%, в 2021 году и плановом периоде до 2024 года сокращение численности занятого населения не планируется. Среднемесячная заработная плата по отрасли за 2020 год составляет 20912,50 руб. рост к 2019 году 104,48%, 2021 год – 103,6% и составит 21672,03 руб., 2022 год 103,1% и составит 22334,81 руб., 2023 год- 105,4% и составит 23551,0руб., 2024 год 105,5% и составит 24841,83 руб. </w:t>
      </w:r>
    </w:p>
    <w:p w:rsidR="00F11744" w:rsidRPr="00F11744" w:rsidRDefault="00F11744" w:rsidP="00F11744">
      <w:pPr>
        <w:spacing w:after="0" w:line="276" w:lineRule="auto"/>
        <w:ind w:firstLine="567"/>
        <w:jc w:val="both"/>
        <w:rPr>
          <w:rFonts w:ascii="Times New Roman" w:hAnsi="Times New Roman" w:cs="Times New Roman"/>
          <w:b/>
          <w:i/>
          <w:sz w:val="28"/>
          <w:szCs w:val="28"/>
        </w:rPr>
      </w:pPr>
      <w:r w:rsidRPr="00F11744">
        <w:rPr>
          <w:rFonts w:ascii="Times New Roman" w:hAnsi="Times New Roman" w:cs="Times New Roman"/>
          <w:b/>
          <w:i/>
          <w:sz w:val="28"/>
          <w:szCs w:val="28"/>
        </w:rPr>
        <w:t xml:space="preserve">Раздел </w:t>
      </w:r>
      <w:r w:rsidRPr="00F11744">
        <w:rPr>
          <w:rFonts w:ascii="Times New Roman" w:hAnsi="Times New Roman" w:cs="Times New Roman"/>
          <w:b/>
          <w:i/>
          <w:sz w:val="28"/>
          <w:szCs w:val="28"/>
          <w:lang w:val="en-US"/>
        </w:rPr>
        <w:t>S</w:t>
      </w:r>
      <w:r w:rsidRPr="00F11744">
        <w:rPr>
          <w:rFonts w:ascii="Times New Roman" w:hAnsi="Times New Roman" w:cs="Times New Roman"/>
          <w:b/>
          <w:i/>
          <w:sz w:val="28"/>
          <w:szCs w:val="28"/>
        </w:rPr>
        <w:t xml:space="preserve"> «Предоставление прочих услуг»</w:t>
      </w:r>
    </w:p>
    <w:p w:rsidR="00F11744" w:rsidRPr="00F11744" w:rsidRDefault="00F11744" w:rsidP="00F11744">
      <w:pPr>
        <w:spacing w:after="0" w:line="276" w:lineRule="auto"/>
        <w:ind w:firstLine="567"/>
        <w:jc w:val="both"/>
        <w:rPr>
          <w:rFonts w:ascii="Times New Roman" w:hAnsi="Times New Roman" w:cs="Times New Roman"/>
          <w:sz w:val="28"/>
          <w:szCs w:val="28"/>
        </w:rPr>
      </w:pPr>
      <w:r w:rsidRPr="00F11744">
        <w:rPr>
          <w:rFonts w:ascii="Times New Roman" w:hAnsi="Times New Roman" w:cs="Times New Roman"/>
          <w:sz w:val="28"/>
          <w:szCs w:val="28"/>
        </w:rPr>
        <w:t>Численность занятого населения за 2020 год – 74 человек, что к 2019 году составляет 75,5 %, сокращение численности по данному разделу связано с регистрацией самозанятых, в 2021 году и плановом периоде до 2024 года сокращение численности занятого населения не планируется. Среднемесячная заработная плата по отрасли за 2020 год составляет 12367,45 руб. рост к 2019 году 109,3%, 2021 год планируется с ростом 106,5% и составит 13171,39 руб., 2022 год – 105,5% и составит 13895,83 руб., 2023 год 105,8 % и составит 14701,76 руб., 2024 год 105,9% и составит 15569,17 руб.</w:t>
      </w:r>
    </w:p>
    <w:p w:rsidR="00F11744" w:rsidRPr="00F11744" w:rsidRDefault="00F11744" w:rsidP="00F11744">
      <w:pPr>
        <w:spacing w:after="0" w:line="276" w:lineRule="auto"/>
        <w:ind w:firstLine="708"/>
        <w:jc w:val="both"/>
        <w:rPr>
          <w:rFonts w:ascii="Times New Roman" w:hAnsi="Times New Roman" w:cs="Times New Roman"/>
          <w:sz w:val="28"/>
          <w:szCs w:val="28"/>
        </w:rPr>
      </w:pPr>
      <w:r w:rsidRPr="00F11744">
        <w:rPr>
          <w:rFonts w:ascii="Times New Roman" w:hAnsi="Times New Roman" w:cs="Times New Roman"/>
          <w:sz w:val="28"/>
          <w:szCs w:val="28"/>
        </w:rPr>
        <w:lastRenderedPageBreak/>
        <w:t xml:space="preserve">В настоящее время сложным остается вопрос легализации заработной платы. Ведется обширная работа по выводу заработной платы из тени. Проводятся заседания комиссии по легализации неформального рынка труда, рейдовые мероприятия по выявлению лиц, работающих без оформления трудовых отношений, личные беседы с руководителя предприятий. </w:t>
      </w:r>
    </w:p>
    <w:p w:rsidR="00F11744" w:rsidRPr="00F11744" w:rsidRDefault="00F11744" w:rsidP="00F11744">
      <w:pPr>
        <w:spacing w:after="0" w:line="276" w:lineRule="auto"/>
        <w:ind w:firstLine="567"/>
        <w:jc w:val="both"/>
        <w:rPr>
          <w:rFonts w:ascii="Times New Roman" w:eastAsia="Calibri" w:hAnsi="Times New Roman" w:cs="Times New Roman"/>
          <w:bCs/>
          <w:sz w:val="28"/>
          <w:szCs w:val="28"/>
        </w:rPr>
      </w:pPr>
      <w:r w:rsidRPr="00F11744">
        <w:rPr>
          <w:rFonts w:ascii="Times New Roman" w:eastAsia="Calibri" w:hAnsi="Times New Roman" w:cs="Times New Roman"/>
          <w:bCs/>
          <w:sz w:val="28"/>
          <w:szCs w:val="28"/>
        </w:rPr>
        <w:t>За 2020 год проведено 11 заседаний межведомственной комиссии по задолженности во все уровни бюджета, на которых заслушаны представители организаций и индивидуальные предприниматели, и физические лица, имеющие задолженность по налоговым и неналоговым платежам в бюджет, своевременно не перечисляющие текущие платежи по НДФЛ и другие налоговые и неналоговые платежи.</w:t>
      </w:r>
    </w:p>
    <w:p w:rsidR="00F11744" w:rsidRPr="00F11744" w:rsidRDefault="00F11744" w:rsidP="00F11744">
      <w:pPr>
        <w:spacing w:after="0" w:line="276" w:lineRule="auto"/>
        <w:ind w:firstLine="567"/>
        <w:jc w:val="both"/>
        <w:rPr>
          <w:rFonts w:ascii="Times New Roman" w:eastAsia="Calibri" w:hAnsi="Times New Roman" w:cs="Times New Roman"/>
          <w:bCs/>
          <w:sz w:val="28"/>
          <w:szCs w:val="28"/>
        </w:rPr>
      </w:pPr>
      <w:r w:rsidRPr="00F11744">
        <w:rPr>
          <w:rFonts w:ascii="Times New Roman" w:eastAsia="Calibri" w:hAnsi="Times New Roman" w:cs="Times New Roman"/>
          <w:bCs/>
          <w:sz w:val="28"/>
          <w:szCs w:val="28"/>
        </w:rPr>
        <w:t xml:space="preserve">На заседания комиссий было приглашено 98 должников (без повторно приглашенных), в том числе 51 юридическое лицо, 22 индивидуальных предпринимателей и 25 физическое лицо. </w:t>
      </w:r>
    </w:p>
    <w:p w:rsidR="00F11744" w:rsidRPr="00F11744" w:rsidRDefault="00F11744" w:rsidP="00F11744">
      <w:pPr>
        <w:spacing w:after="0" w:line="276" w:lineRule="auto"/>
        <w:ind w:firstLine="567"/>
        <w:jc w:val="both"/>
        <w:rPr>
          <w:rFonts w:ascii="Times New Roman" w:hAnsi="Times New Roman" w:cs="Times New Roman"/>
          <w:sz w:val="28"/>
          <w:szCs w:val="28"/>
        </w:rPr>
      </w:pPr>
      <w:r w:rsidRPr="00F11744">
        <w:rPr>
          <w:rFonts w:ascii="Times New Roman" w:hAnsi="Times New Roman" w:cs="Times New Roman"/>
          <w:sz w:val="28"/>
          <w:szCs w:val="28"/>
        </w:rPr>
        <w:t>Учитывая преимущественно аграрный характер экономики района, стратегия ее развития будет носить точечный характер, в целом не оказывая существенного влияния на развитие района. Соответственно, серьезных предпосылок увеличения рабочих мест нет.</w:t>
      </w:r>
    </w:p>
    <w:p w:rsidR="00F11744" w:rsidRPr="00F11744" w:rsidRDefault="00F11744" w:rsidP="00F11744">
      <w:pPr>
        <w:spacing w:after="0" w:line="276" w:lineRule="auto"/>
        <w:ind w:firstLine="567"/>
        <w:jc w:val="both"/>
        <w:rPr>
          <w:rFonts w:ascii="Times New Roman" w:hAnsi="Times New Roman" w:cs="Times New Roman"/>
          <w:sz w:val="28"/>
          <w:szCs w:val="28"/>
        </w:rPr>
      </w:pPr>
      <w:r w:rsidRPr="00F11744">
        <w:rPr>
          <w:rFonts w:ascii="Times New Roman" w:hAnsi="Times New Roman" w:cs="Times New Roman"/>
          <w:sz w:val="28"/>
          <w:szCs w:val="28"/>
        </w:rPr>
        <w:t>Общая сумма задолженности по НДФЛ на 01.01.2021 года составляет 129,9 тыс. руб. в том числе:</w:t>
      </w:r>
    </w:p>
    <w:p w:rsidR="00F11744" w:rsidRPr="00F11744" w:rsidRDefault="00F11744" w:rsidP="00F11744">
      <w:pPr>
        <w:pStyle w:val="a3"/>
        <w:widowControl w:val="0"/>
        <w:numPr>
          <w:ilvl w:val="0"/>
          <w:numId w:val="6"/>
        </w:numPr>
        <w:autoSpaceDE w:val="0"/>
        <w:autoSpaceDN w:val="0"/>
        <w:adjustRightInd w:val="0"/>
        <w:spacing w:after="0"/>
        <w:jc w:val="both"/>
        <w:rPr>
          <w:rFonts w:ascii="Times New Roman" w:hAnsi="Times New Roman" w:cs="Times New Roman"/>
          <w:sz w:val="28"/>
          <w:szCs w:val="28"/>
        </w:rPr>
      </w:pPr>
      <w:r w:rsidRPr="00F11744">
        <w:rPr>
          <w:rFonts w:ascii="Times New Roman" w:hAnsi="Times New Roman" w:cs="Times New Roman"/>
          <w:sz w:val="28"/>
          <w:szCs w:val="28"/>
        </w:rPr>
        <w:t>ОАО «Правда» (стадия ликвидации) -109,4 тыс. руб.</w:t>
      </w:r>
    </w:p>
    <w:p w:rsidR="00F11744" w:rsidRPr="00F11744" w:rsidRDefault="00F11744" w:rsidP="00F11744">
      <w:pPr>
        <w:pStyle w:val="a3"/>
        <w:widowControl w:val="0"/>
        <w:numPr>
          <w:ilvl w:val="0"/>
          <w:numId w:val="6"/>
        </w:numPr>
        <w:autoSpaceDE w:val="0"/>
        <w:autoSpaceDN w:val="0"/>
        <w:adjustRightInd w:val="0"/>
        <w:spacing w:after="0"/>
        <w:jc w:val="both"/>
        <w:rPr>
          <w:rFonts w:ascii="Times New Roman" w:hAnsi="Times New Roman" w:cs="Times New Roman"/>
          <w:sz w:val="28"/>
          <w:szCs w:val="28"/>
        </w:rPr>
      </w:pPr>
      <w:r w:rsidRPr="00F11744">
        <w:rPr>
          <w:rFonts w:ascii="Times New Roman" w:hAnsi="Times New Roman" w:cs="Times New Roman"/>
          <w:sz w:val="28"/>
          <w:szCs w:val="28"/>
        </w:rPr>
        <w:t>ООО «Транслес»-3,3 тыс. руб.</w:t>
      </w:r>
    </w:p>
    <w:p w:rsidR="00F11744" w:rsidRPr="00F11744" w:rsidRDefault="00F11744" w:rsidP="00F11744">
      <w:pPr>
        <w:pStyle w:val="a3"/>
        <w:widowControl w:val="0"/>
        <w:numPr>
          <w:ilvl w:val="0"/>
          <w:numId w:val="6"/>
        </w:numPr>
        <w:autoSpaceDE w:val="0"/>
        <w:autoSpaceDN w:val="0"/>
        <w:adjustRightInd w:val="0"/>
        <w:spacing w:after="0"/>
        <w:jc w:val="both"/>
        <w:rPr>
          <w:rFonts w:ascii="Times New Roman" w:hAnsi="Times New Roman" w:cs="Times New Roman"/>
          <w:sz w:val="28"/>
          <w:szCs w:val="28"/>
        </w:rPr>
      </w:pPr>
      <w:r w:rsidRPr="00F11744">
        <w:rPr>
          <w:rFonts w:ascii="Times New Roman" w:hAnsi="Times New Roman" w:cs="Times New Roman"/>
          <w:sz w:val="28"/>
          <w:szCs w:val="28"/>
        </w:rPr>
        <w:t>СХКПК «Вятка +»- 1,89 тыс. руб.</w:t>
      </w:r>
    </w:p>
    <w:p w:rsidR="00F11744" w:rsidRPr="00F11744" w:rsidRDefault="00F11744" w:rsidP="00F11744">
      <w:pPr>
        <w:pStyle w:val="a3"/>
        <w:widowControl w:val="0"/>
        <w:numPr>
          <w:ilvl w:val="0"/>
          <w:numId w:val="6"/>
        </w:numPr>
        <w:autoSpaceDE w:val="0"/>
        <w:autoSpaceDN w:val="0"/>
        <w:adjustRightInd w:val="0"/>
        <w:spacing w:after="0"/>
        <w:jc w:val="both"/>
        <w:rPr>
          <w:rFonts w:ascii="Times New Roman" w:hAnsi="Times New Roman" w:cs="Times New Roman"/>
          <w:sz w:val="28"/>
          <w:szCs w:val="28"/>
        </w:rPr>
      </w:pPr>
      <w:r w:rsidRPr="00F11744">
        <w:rPr>
          <w:rFonts w:ascii="Times New Roman" w:hAnsi="Times New Roman" w:cs="Times New Roman"/>
          <w:sz w:val="28"/>
          <w:szCs w:val="28"/>
        </w:rPr>
        <w:t>ООО «Регион»-1,65 тыс. руб.</w:t>
      </w:r>
    </w:p>
    <w:p w:rsidR="00F11744" w:rsidRPr="00F11744" w:rsidRDefault="00F11744" w:rsidP="00F11744">
      <w:pPr>
        <w:pStyle w:val="a3"/>
        <w:widowControl w:val="0"/>
        <w:numPr>
          <w:ilvl w:val="0"/>
          <w:numId w:val="6"/>
        </w:numPr>
        <w:autoSpaceDE w:val="0"/>
        <w:autoSpaceDN w:val="0"/>
        <w:adjustRightInd w:val="0"/>
        <w:spacing w:after="0"/>
        <w:jc w:val="both"/>
        <w:rPr>
          <w:rFonts w:ascii="Times New Roman" w:hAnsi="Times New Roman" w:cs="Times New Roman"/>
          <w:sz w:val="28"/>
          <w:szCs w:val="28"/>
        </w:rPr>
      </w:pPr>
      <w:r w:rsidRPr="00F11744">
        <w:rPr>
          <w:rFonts w:ascii="Times New Roman" w:hAnsi="Times New Roman" w:cs="Times New Roman"/>
          <w:sz w:val="28"/>
          <w:szCs w:val="28"/>
        </w:rPr>
        <w:t xml:space="preserve">ООО «Регион 43»-1,39 тыс. руб. </w:t>
      </w:r>
    </w:p>
    <w:p w:rsidR="00F11744" w:rsidRPr="00F11744" w:rsidRDefault="00F11744" w:rsidP="00F11744">
      <w:pPr>
        <w:spacing w:after="0" w:line="276" w:lineRule="auto"/>
        <w:ind w:firstLine="567"/>
        <w:jc w:val="both"/>
        <w:rPr>
          <w:rFonts w:ascii="Times New Roman" w:hAnsi="Times New Roman" w:cs="Times New Roman"/>
          <w:sz w:val="28"/>
          <w:szCs w:val="28"/>
        </w:rPr>
      </w:pPr>
      <w:r w:rsidRPr="00F11744">
        <w:rPr>
          <w:rFonts w:ascii="Times New Roman" w:hAnsi="Times New Roman" w:cs="Times New Roman"/>
          <w:sz w:val="28"/>
          <w:szCs w:val="28"/>
        </w:rPr>
        <w:t>Сумма задолженности на 01.05.2021 составила 138656,46 тыс. руб. в том числе:</w:t>
      </w:r>
    </w:p>
    <w:p w:rsidR="00F11744" w:rsidRPr="00F11744" w:rsidRDefault="00F11744" w:rsidP="00F11744">
      <w:pPr>
        <w:pStyle w:val="a3"/>
        <w:widowControl w:val="0"/>
        <w:numPr>
          <w:ilvl w:val="0"/>
          <w:numId w:val="4"/>
        </w:numPr>
        <w:autoSpaceDE w:val="0"/>
        <w:autoSpaceDN w:val="0"/>
        <w:adjustRightInd w:val="0"/>
        <w:spacing w:after="0"/>
        <w:jc w:val="both"/>
        <w:rPr>
          <w:rFonts w:ascii="Times New Roman" w:hAnsi="Times New Roman" w:cs="Times New Roman"/>
          <w:sz w:val="28"/>
          <w:szCs w:val="28"/>
        </w:rPr>
      </w:pPr>
      <w:r w:rsidRPr="00F11744">
        <w:rPr>
          <w:rFonts w:ascii="Times New Roman" w:hAnsi="Times New Roman" w:cs="Times New Roman"/>
          <w:sz w:val="28"/>
          <w:szCs w:val="28"/>
        </w:rPr>
        <w:t>ОАО «Правда» (стадия ликвидации) – 109,4 тыс. руб.</w:t>
      </w:r>
    </w:p>
    <w:p w:rsidR="00F11744" w:rsidRPr="00F11744" w:rsidRDefault="00F11744" w:rsidP="00F11744">
      <w:pPr>
        <w:pStyle w:val="a3"/>
        <w:widowControl w:val="0"/>
        <w:numPr>
          <w:ilvl w:val="0"/>
          <w:numId w:val="4"/>
        </w:numPr>
        <w:autoSpaceDE w:val="0"/>
        <w:autoSpaceDN w:val="0"/>
        <w:adjustRightInd w:val="0"/>
        <w:spacing w:after="0"/>
        <w:jc w:val="both"/>
        <w:rPr>
          <w:rFonts w:ascii="Times New Roman" w:hAnsi="Times New Roman" w:cs="Times New Roman"/>
          <w:sz w:val="28"/>
          <w:szCs w:val="28"/>
        </w:rPr>
      </w:pPr>
      <w:r w:rsidRPr="00F11744">
        <w:rPr>
          <w:rFonts w:ascii="Times New Roman" w:hAnsi="Times New Roman" w:cs="Times New Roman"/>
          <w:sz w:val="28"/>
          <w:szCs w:val="28"/>
        </w:rPr>
        <w:t xml:space="preserve">ООО «Московская ярмарка» (стадия ликвидации) -8,0тыс. руб. </w:t>
      </w:r>
    </w:p>
    <w:p w:rsidR="00F11744" w:rsidRPr="00F11744" w:rsidRDefault="00F11744" w:rsidP="00F11744">
      <w:pPr>
        <w:pStyle w:val="a3"/>
        <w:widowControl w:val="0"/>
        <w:numPr>
          <w:ilvl w:val="0"/>
          <w:numId w:val="4"/>
        </w:numPr>
        <w:autoSpaceDE w:val="0"/>
        <w:autoSpaceDN w:val="0"/>
        <w:adjustRightInd w:val="0"/>
        <w:spacing w:after="0"/>
        <w:jc w:val="both"/>
        <w:rPr>
          <w:rFonts w:ascii="Times New Roman" w:hAnsi="Times New Roman" w:cs="Times New Roman"/>
          <w:sz w:val="28"/>
          <w:szCs w:val="28"/>
        </w:rPr>
      </w:pPr>
      <w:r w:rsidRPr="00F11744">
        <w:rPr>
          <w:rFonts w:ascii="Times New Roman" w:hAnsi="Times New Roman" w:cs="Times New Roman"/>
          <w:sz w:val="28"/>
          <w:szCs w:val="28"/>
        </w:rPr>
        <w:t xml:space="preserve">ООО «Торговый дом Правда» (стадия ликвидации)- 4,6 тыс. руб. </w:t>
      </w:r>
    </w:p>
    <w:p w:rsidR="00F11744" w:rsidRPr="00F11744" w:rsidRDefault="00F11744" w:rsidP="00F11744">
      <w:pPr>
        <w:pStyle w:val="a3"/>
        <w:widowControl w:val="0"/>
        <w:numPr>
          <w:ilvl w:val="0"/>
          <w:numId w:val="4"/>
        </w:numPr>
        <w:autoSpaceDE w:val="0"/>
        <w:autoSpaceDN w:val="0"/>
        <w:adjustRightInd w:val="0"/>
        <w:spacing w:after="0"/>
        <w:jc w:val="both"/>
        <w:rPr>
          <w:rFonts w:ascii="Times New Roman" w:hAnsi="Times New Roman" w:cs="Times New Roman"/>
          <w:sz w:val="28"/>
          <w:szCs w:val="28"/>
        </w:rPr>
      </w:pPr>
      <w:r w:rsidRPr="00F11744">
        <w:rPr>
          <w:rFonts w:ascii="Times New Roman" w:hAnsi="Times New Roman" w:cs="Times New Roman"/>
          <w:sz w:val="28"/>
          <w:szCs w:val="28"/>
        </w:rPr>
        <w:t>ООО «Регион» - 2,9 тыс. руб.</w:t>
      </w:r>
    </w:p>
    <w:p w:rsidR="00F11744" w:rsidRPr="00F11744" w:rsidRDefault="00F11744" w:rsidP="00F11744">
      <w:pPr>
        <w:pStyle w:val="a3"/>
        <w:widowControl w:val="0"/>
        <w:numPr>
          <w:ilvl w:val="0"/>
          <w:numId w:val="4"/>
        </w:numPr>
        <w:autoSpaceDE w:val="0"/>
        <w:autoSpaceDN w:val="0"/>
        <w:adjustRightInd w:val="0"/>
        <w:spacing w:after="0"/>
        <w:jc w:val="both"/>
        <w:rPr>
          <w:rFonts w:ascii="Times New Roman" w:hAnsi="Times New Roman" w:cs="Times New Roman"/>
          <w:sz w:val="28"/>
          <w:szCs w:val="28"/>
        </w:rPr>
      </w:pPr>
      <w:r w:rsidRPr="00F11744">
        <w:rPr>
          <w:rFonts w:ascii="Times New Roman" w:hAnsi="Times New Roman" w:cs="Times New Roman"/>
          <w:sz w:val="28"/>
          <w:szCs w:val="28"/>
        </w:rPr>
        <w:t xml:space="preserve">КОГКУ Центр занятости населения </w:t>
      </w:r>
      <w:proofErr w:type="spellStart"/>
      <w:r w:rsidRPr="00F11744">
        <w:rPr>
          <w:rFonts w:ascii="Times New Roman" w:hAnsi="Times New Roman" w:cs="Times New Roman"/>
          <w:sz w:val="28"/>
          <w:szCs w:val="28"/>
        </w:rPr>
        <w:t>Яранского</w:t>
      </w:r>
      <w:proofErr w:type="spellEnd"/>
      <w:r w:rsidRPr="00F11744">
        <w:rPr>
          <w:rFonts w:ascii="Times New Roman" w:hAnsi="Times New Roman" w:cs="Times New Roman"/>
          <w:sz w:val="28"/>
          <w:szCs w:val="28"/>
        </w:rPr>
        <w:t xml:space="preserve"> района -2,84 тыс. руб.</w:t>
      </w:r>
    </w:p>
    <w:p w:rsidR="00F11744" w:rsidRPr="00F11744" w:rsidRDefault="00F11744" w:rsidP="00F11744">
      <w:pPr>
        <w:pStyle w:val="a3"/>
        <w:widowControl w:val="0"/>
        <w:numPr>
          <w:ilvl w:val="0"/>
          <w:numId w:val="4"/>
        </w:numPr>
        <w:autoSpaceDE w:val="0"/>
        <w:autoSpaceDN w:val="0"/>
        <w:adjustRightInd w:val="0"/>
        <w:spacing w:after="0"/>
        <w:jc w:val="both"/>
        <w:rPr>
          <w:rFonts w:ascii="Times New Roman" w:hAnsi="Times New Roman" w:cs="Times New Roman"/>
          <w:sz w:val="28"/>
          <w:szCs w:val="28"/>
        </w:rPr>
      </w:pPr>
      <w:r w:rsidRPr="00F11744">
        <w:rPr>
          <w:rFonts w:ascii="Times New Roman" w:hAnsi="Times New Roman" w:cs="Times New Roman"/>
          <w:sz w:val="28"/>
          <w:szCs w:val="28"/>
        </w:rPr>
        <w:t>ООО «Регион 43»-2,63 тыс. руб.</w:t>
      </w:r>
    </w:p>
    <w:p w:rsidR="00F11744" w:rsidRPr="00F11744" w:rsidRDefault="00F11744" w:rsidP="00F11744">
      <w:pPr>
        <w:pStyle w:val="a3"/>
        <w:widowControl w:val="0"/>
        <w:numPr>
          <w:ilvl w:val="0"/>
          <w:numId w:val="4"/>
        </w:numPr>
        <w:autoSpaceDE w:val="0"/>
        <w:autoSpaceDN w:val="0"/>
        <w:adjustRightInd w:val="0"/>
        <w:spacing w:after="0"/>
        <w:jc w:val="both"/>
        <w:rPr>
          <w:rFonts w:ascii="Times New Roman" w:hAnsi="Times New Roman" w:cs="Times New Roman"/>
          <w:sz w:val="28"/>
          <w:szCs w:val="28"/>
        </w:rPr>
      </w:pPr>
      <w:r w:rsidRPr="00F11744">
        <w:rPr>
          <w:rFonts w:ascii="Times New Roman" w:hAnsi="Times New Roman" w:cs="Times New Roman"/>
          <w:sz w:val="28"/>
          <w:szCs w:val="28"/>
        </w:rPr>
        <w:t>КООП «</w:t>
      </w:r>
      <w:proofErr w:type="spellStart"/>
      <w:r w:rsidRPr="00F11744">
        <w:rPr>
          <w:rFonts w:ascii="Times New Roman" w:hAnsi="Times New Roman" w:cs="Times New Roman"/>
          <w:sz w:val="28"/>
          <w:szCs w:val="28"/>
        </w:rPr>
        <w:t>Санчурское</w:t>
      </w:r>
      <w:proofErr w:type="spellEnd"/>
      <w:r w:rsidRPr="00F11744">
        <w:rPr>
          <w:rFonts w:ascii="Times New Roman" w:hAnsi="Times New Roman" w:cs="Times New Roman"/>
          <w:sz w:val="28"/>
          <w:szCs w:val="28"/>
        </w:rPr>
        <w:t xml:space="preserve"> РайПО»-2,54 тыс. руб.</w:t>
      </w:r>
    </w:p>
    <w:p w:rsidR="00F11744" w:rsidRPr="00F11744" w:rsidRDefault="00F11744" w:rsidP="00F11744">
      <w:pPr>
        <w:pStyle w:val="a3"/>
        <w:widowControl w:val="0"/>
        <w:numPr>
          <w:ilvl w:val="0"/>
          <w:numId w:val="4"/>
        </w:numPr>
        <w:autoSpaceDE w:val="0"/>
        <w:autoSpaceDN w:val="0"/>
        <w:adjustRightInd w:val="0"/>
        <w:spacing w:after="0"/>
        <w:jc w:val="both"/>
        <w:rPr>
          <w:rFonts w:ascii="Times New Roman" w:hAnsi="Times New Roman" w:cs="Times New Roman"/>
          <w:sz w:val="28"/>
          <w:szCs w:val="28"/>
        </w:rPr>
      </w:pPr>
      <w:r w:rsidRPr="00F11744">
        <w:rPr>
          <w:rFonts w:ascii="Times New Roman" w:hAnsi="Times New Roman" w:cs="Times New Roman"/>
          <w:sz w:val="28"/>
          <w:szCs w:val="28"/>
        </w:rPr>
        <w:t>ООО «Современные технологии»-2,13 тыс. руб.</w:t>
      </w:r>
    </w:p>
    <w:p w:rsidR="00F11744" w:rsidRPr="00F11744" w:rsidRDefault="00F11744" w:rsidP="00F11744">
      <w:pPr>
        <w:pStyle w:val="a3"/>
        <w:widowControl w:val="0"/>
        <w:numPr>
          <w:ilvl w:val="0"/>
          <w:numId w:val="4"/>
        </w:numPr>
        <w:autoSpaceDE w:val="0"/>
        <w:autoSpaceDN w:val="0"/>
        <w:adjustRightInd w:val="0"/>
        <w:spacing w:after="0"/>
        <w:jc w:val="both"/>
        <w:rPr>
          <w:rFonts w:ascii="Times New Roman" w:hAnsi="Times New Roman" w:cs="Times New Roman"/>
          <w:sz w:val="28"/>
          <w:szCs w:val="28"/>
        </w:rPr>
      </w:pPr>
      <w:r w:rsidRPr="00F11744">
        <w:rPr>
          <w:rFonts w:ascii="Times New Roman" w:hAnsi="Times New Roman" w:cs="Times New Roman"/>
          <w:sz w:val="28"/>
          <w:szCs w:val="28"/>
        </w:rPr>
        <w:t>ООО «Калина»-1,76 тыс. руб.</w:t>
      </w:r>
    </w:p>
    <w:p w:rsidR="00F11744" w:rsidRPr="00F11744" w:rsidRDefault="00F11744" w:rsidP="00F11744">
      <w:pPr>
        <w:spacing w:after="0" w:line="276" w:lineRule="auto"/>
        <w:jc w:val="both"/>
        <w:rPr>
          <w:rFonts w:ascii="Times New Roman" w:hAnsi="Times New Roman" w:cs="Times New Roman"/>
          <w:sz w:val="28"/>
          <w:szCs w:val="28"/>
        </w:rPr>
      </w:pPr>
      <w:r w:rsidRPr="00F11744">
        <w:rPr>
          <w:rFonts w:ascii="Times New Roman" w:hAnsi="Times New Roman" w:cs="Times New Roman"/>
          <w:sz w:val="28"/>
          <w:szCs w:val="28"/>
        </w:rPr>
        <w:tab/>
        <w:t xml:space="preserve">За 5 месяцев 2021 года в бюджет округа НДФЛ поступило в сумме 6692927 руб., что на 103,33 % больше аналогичного периода прошлого года. Повышение связано прежде всего с увеличения заработной платы </w:t>
      </w:r>
      <w:r w:rsidRPr="00F11744">
        <w:rPr>
          <w:rFonts w:ascii="Times New Roman" w:hAnsi="Times New Roman" w:cs="Times New Roman"/>
          <w:sz w:val="28"/>
          <w:szCs w:val="28"/>
        </w:rPr>
        <w:lastRenderedPageBreak/>
        <w:t>работников бюджетной сферы, повышения заработной платы указным категориям, а также увеличения МРОТ.</w:t>
      </w:r>
    </w:p>
    <w:p w:rsidR="00F852AD" w:rsidRDefault="00F852AD" w:rsidP="00F11744">
      <w:pPr>
        <w:widowControl w:val="0"/>
        <w:autoSpaceDE w:val="0"/>
        <w:autoSpaceDN w:val="0"/>
        <w:adjustRightInd w:val="0"/>
        <w:spacing w:after="0" w:line="276" w:lineRule="auto"/>
        <w:jc w:val="both"/>
        <w:rPr>
          <w:rFonts w:ascii="Times New Roman" w:eastAsia="Times New Roman" w:hAnsi="Times New Roman" w:cs="Times New Roman"/>
          <w:sz w:val="28"/>
          <w:szCs w:val="28"/>
          <w:lang w:eastAsia="ru-RU"/>
        </w:rPr>
      </w:pPr>
    </w:p>
    <w:p w:rsidR="00F852AD" w:rsidRDefault="00F852AD" w:rsidP="00F11744">
      <w:pPr>
        <w:widowControl w:val="0"/>
        <w:autoSpaceDE w:val="0"/>
        <w:autoSpaceDN w:val="0"/>
        <w:adjustRightInd w:val="0"/>
        <w:spacing w:after="0" w:line="276"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Заведующий отделом экономики</w:t>
      </w:r>
    </w:p>
    <w:p w:rsidR="00040CA0" w:rsidRPr="003E6AC4" w:rsidRDefault="00F852AD" w:rsidP="00F11744">
      <w:pPr>
        <w:widowControl w:val="0"/>
        <w:autoSpaceDE w:val="0"/>
        <w:autoSpaceDN w:val="0"/>
        <w:adjustRightInd w:val="0"/>
        <w:spacing w:after="0" w:line="276" w:lineRule="auto"/>
        <w:jc w:val="both"/>
        <w:rPr>
          <w:rFonts w:ascii="Times New Roman" w:hAnsi="Times New Roman" w:cs="Times New Roman"/>
        </w:rPr>
      </w:pPr>
      <w:r>
        <w:rPr>
          <w:rFonts w:ascii="Times New Roman" w:eastAsia="Times New Roman" w:hAnsi="Times New Roman" w:cs="Times New Roman"/>
          <w:sz w:val="28"/>
          <w:szCs w:val="28"/>
          <w:lang w:eastAsia="ru-RU"/>
        </w:rPr>
        <w:t xml:space="preserve">и муниципальных закупок </w:t>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sidR="00F11744">
        <w:rPr>
          <w:rFonts w:ascii="Times New Roman" w:eastAsia="Times New Roman" w:hAnsi="Times New Roman" w:cs="Times New Roman"/>
          <w:sz w:val="28"/>
          <w:szCs w:val="28"/>
          <w:lang w:eastAsia="ru-RU"/>
        </w:rPr>
        <w:t>Т.Л. Пахмутова</w:t>
      </w:r>
    </w:p>
    <w:sectPr w:rsidR="00040CA0" w:rsidRPr="003E6AC4" w:rsidSect="00490EA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00002FF" w:usb1="4000205B" w:usb2="00000001" w:usb3="00000000" w:csb0="0000019F" w:csb1="00000000"/>
  </w:font>
  <w:font w:name="Calibri Light">
    <w:altName w:val="Arial"/>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A5BC0"/>
    <w:multiLevelType w:val="hybridMultilevel"/>
    <w:tmpl w:val="E4A2B88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90B291E"/>
    <w:multiLevelType w:val="hybridMultilevel"/>
    <w:tmpl w:val="E804775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23ED055B"/>
    <w:multiLevelType w:val="hybridMultilevel"/>
    <w:tmpl w:val="33FA7BD0"/>
    <w:lvl w:ilvl="0" w:tplc="F4FAD39A">
      <w:start w:val="1"/>
      <w:numFmt w:val="bullet"/>
      <w:suff w:val="space"/>
      <w:lvlText w:val=""/>
      <w:lvlJc w:val="left"/>
      <w:pPr>
        <w:ind w:left="0" w:firstLine="567"/>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291D0389"/>
    <w:multiLevelType w:val="hybridMultilevel"/>
    <w:tmpl w:val="4404D260"/>
    <w:lvl w:ilvl="0" w:tplc="9226321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48617B59"/>
    <w:multiLevelType w:val="hybridMultilevel"/>
    <w:tmpl w:val="1592F1FE"/>
    <w:lvl w:ilvl="0" w:tplc="3BE4031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69B80DA5"/>
    <w:multiLevelType w:val="multilevel"/>
    <w:tmpl w:val="139A629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1"/>
  </w:num>
  <w:num w:numId="2">
    <w:abstractNumId w:val="0"/>
  </w:num>
  <w:num w:numId="3">
    <w:abstractNumId w:val="5"/>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6AC4"/>
    <w:rsid w:val="000012BF"/>
    <w:rsid w:val="00040CA0"/>
    <w:rsid w:val="000C25E6"/>
    <w:rsid w:val="001D258D"/>
    <w:rsid w:val="001E195F"/>
    <w:rsid w:val="002415A5"/>
    <w:rsid w:val="00337C66"/>
    <w:rsid w:val="003D4401"/>
    <w:rsid w:val="003E6AC4"/>
    <w:rsid w:val="004315C3"/>
    <w:rsid w:val="00490EAB"/>
    <w:rsid w:val="00525B34"/>
    <w:rsid w:val="005955CD"/>
    <w:rsid w:val="00710ABD"/>
    <w:rsid w:val="007C6913"/>
    <w:rsid w:val="0086551F"/>
    <w:rsid w:val="009B1297"/>
    <w:rsid w:val="00A827FF"/>
    <w:rsid w:val="00AB5D16"/>
    <w:rsid w:val="00E87F50"/>
    <w:rsid w:val="00E91360"/>
    <w:rsid w:val="00EF0991"/>
    <w:rsid w:val="00F11744"/>
    <w:rsid w:val="00F2108F"/>
    <w:rsid w:val="00F852AD"/>
    <w:rsid w:val="00F877C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913"/>
  </w:style>
  <w:style w:type="paragraph" w:styleId="1">
    <w:name w:val="heading 1"/>
    <w:basedOn w:val="a"/>
    <w:next w:val="a"/>
    <w:link w:val="10"/>
    <w:qFormat/>
    <w:rsid w:val="00E91360"/>
    <w:pPr>
      <w:keepNext/>
      <w:keepLines/>
      <w:spacing w:before="480" w:after="0" w:line="240" w:lineRule="auto"/>
      <w:outlineLvl w:val="0"/>
    </w:pPr>
    <w:rPr>
      <w:rFonts w:ascii="Times New Roman" w:eastAsia="Times New Roman" w:hAnsi="Times New Roman" w:cs="Times New Roman"/>
      <w:b/>
      <w:bCs/>
      <w:color w:val="000000"/>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91360"/>
    <w:rPr>
      <w:rFonts w:ascii="Times New Roman" w:eastAsia="Times New Roman" w:hAnsi="Times New Roman" w:cs="Times New Roman"/>
      <w:b/>
      <w:bCs/>
      <w:color w:val="000000"/>
      <w:sz w:val="28"/>
      <w:szCs w:val="28"/>
      <w:lang w:eastAsia="ru-RU"/>
    </w:rPr>
  </w:style>
  <w:style w:type="paragraph" w:styleId="a3">
    <w:name w:val="List Paragraph"/>
    <w:basedOn w:val="a"/>
    <w:uiPriority w:val="34"/>
    <w:qFormat/>
    <w:rsid w:val="00E91360"/>
    <w:pPr>
      <w:spacing w:after="200" w:line="276" w:lineRule="auto"/>
      <w:ind w:left="720"/>
      <w:contextualSpacing/>
    </w:pPr>
    <w:rPr>
      <w:rFonts w:eastAsiaTheme="minorEastAsia"/>
      <w:lang w:eastAsia="ru-RU"/>
    </w:rPr>
  </w:style>
  <w:style w:type="paragraph" w:styleId="a4">
    <w:name w:val="Balloon Text"/>
    <w:basedOn w:val="a"/>
    <w:link w:val="a5"/>
    <w:uiPriority w:val="99"/>
    <w:semiHidden/>
    <w:unhideWhenUsed/>
    <w:rsid w:val="00F852A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F852AD"/>
    <w:rPr>
      <w:rFonts w:ascii="Segoe UI" w:hAnsi="Segoe UI" w:cs="Segoe UI"/>
      <w:sz w:val="18"/>
      <w:szCs w:val="18"/>
    </w:rPr>
  </w:style>
  <w:style w:type="paragraph" w:styleId="2">
    <w:name w:val="Body Text 2"/>
    <w:basedOn w:val="a"/>
    <w:link w:val="20"/>
    <w:rsid w:val="00F11744"/>
    <w:pPr>
      <w:spacing w:after="120" w:line="480" w:lineRule="auto"/>
    </w:pPr>
    <w:rPr>
      <w:rFonts w:ascii="Times New Roman" w:eastAsia="Times New Roman" w:hAnsi="Times New Roman" w:cs="Times New Roman"/>
      <w:sz w:val="20"/>
      <w:szCs w:val="20"/>
      <w:lang w:eastAsia="ru-RU"/>
    </w:rPr>
  </w:style>
  <w:style w:type="character" w:customStyle="1" w:styleId="20">
    <w:name w:val="Основной текст 2 Знак"/>
    <w:basedOn w:val="a0"/>
    <w:link w:val="2"/>
    <w:rsid w:val="00F11744"/>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913"/>
  </w:style>
  <w:style w:type="paragraph" w:styleId="1">
    <w:name w:val="heading 1"/>
    <w:basedOn w:val="a"/>
    <w:next w:val="a"/>
    <w:link w:val="10"/>
    <w:qFormat/>
    <w:rsid w:val="00E91360"/>
    <w:pPr>
      <w:keepNext/>
      <w:keepLines/>
      <w:spacing w:before="480" w:after="0" w:line="240" w:lineRule="auto"/>
      <w:outlineLvl w:val="0"/>
    </w:pPr>
    <w:rPr>
      <w:rFonts w:ascii="Times New Roman" w:eastAsia="Times New Roman" w:hAnsi="Times New Roman" w:cs="Times New Roman"/>
      <w:b/>
      <w:bCs/>
      <w:color w:val="000000"/>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91360"/>
    <w:rPr>
      <w:rFonts w:ascii="Times New Roman" w:eastAsia="Times New Roman" w:hAnsi="Times New Roman" w:cs="Times New Roman"/>
      <w:b/>
      <w:bCs/>
      <w:color w:val="000000"/>
      <w:sz w:val="28"/>
      <w:szCs w:val="28"/>
      <w:lang w:eastAsia="ru-RU"/>
    </w:rPr>
  </w:style>
  <w:style w:type="paragraph" w:styleId="a3">
    <w:name w:val="List Paragraph"/>
    <w:basedOn w:val="a"/>
    <w:uiPriority w:val="34"/>
    <w:qFormat/>
    <w:rsid w:val="00E91360"/>
    <w:pPr>
      <w:spacing w:after="200" w:line="276" w:lineRule="auto"/>
      <w:ind w:left="720"/>
      <w:contextualSpacing/>
    </w:pPr>
    <w:rPr>
      <w:rFonts w:eastAsiaTheme="minorEastAsia"/>
      <w:lang w:eastAsia="ru-RU"/>
    </w:rPr>
  </w:style>
  <w:style w:type="paragraph" w:styleId="a4">
    <w:name w:val="Balloon Text"/>
    <w:basedOn w:val="a"/>
    <w:link w:val="a5"/>
    <w:uiPriority w:val="99"/>
    <w:semiHidden/>
    <w:unhideWhenUsed/>
    <w:rsid w:val="00F852A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F852AD"/>
    <w:rPr>
      <w:rFonts w:ascii="Segoe UI" w:hAnsi="Segoe UI" w:cs="Segoe UI"/>
      <w:sz w:val="18"/>
      <w:szCs w:val="18"/>
    </w:rPr>
  </w:style>
  <w:style w:type="paragraph" w:styleId="2">
    <w:name w:val="Body Text 2"/>
    <w:basedOn w:val="a"/>
    <w:link w:val="20"/>
    <w:rsid w:val="00F11744"/>
    <w:pPr>
      <w:spacing w:after="120" w:line="480" w:lineRule="auto"/>
    </w:pPr>
    <w:rPr>
      <w:rFonts w:ascii="Times New Roman" w:eastAsia="Times New Roman" w:hAnsi="Times New Roman" w:cs="Times New Roman"/>
      <w:sz w:val="20"/>
      <w:szCs w:val="20"/>
      <w:lang w:eastAsia="ru-RU"/>
    </w:rPr>
  </w:style>
  <w:style w:type="character" w:customStyle="1" w:styleId="20">
    <w:name w:val="Основной текст 2 Знак"/>
    <w:basedOn w:val="a0"/>
    <w:link w:val="2"/>
    <w:rsid w:val="00F11744"/>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5299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31</Pages>
  <Words>9150</Words>
  <Characters>52158</Characters>
  <Application>Microsoft Office Word</Application>
  <DocSecurity>0</DocSecurity>
  <Lines>434</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user_ek2</dc:creator>
  <cp:keywords/>
  <dc:description/>
  <cp:lastModifiedBy>user_ekz</cp:lastModifiedBy>
  <cp:revision>7</cp:revision>
  <cp:lastPrinted>2020-07-31T09:00:00Z</cp:lastPrinted>
  <dcterms:created xsi:type="dcterms:W3CDTF">2021-09-09T08:00:00Z</dcterms:created>
  <dcterms:modified xsi:type="dcterms:W3CDTF">2021-09-20T11:12:00Z</dcterms:modified>
</cp:coreProperties>
</file>